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7D2E" w14:textId="77777777" w:rsidR="00A1120A" w:rsidRPr="00A1120A" w:rsidRDefault="00A1120A" w:rsidP="00A1120A"/>
    <w:p w14:paraId="3E524AEB" w14:textId="77777777" w:rsidR="00A1120A" w:rsidRPr="00A1120A" w:rsidRDefault="00A1120A" w:rsidP="00A1120A"/>
    <w:p w14:paraId="7610E0DA" w14:textId="0FDF92B8" w:rsidR="00A1120A" w:rsidRPr="00A1120A" w:rsidRDefault="00A1120A" w:rsidP="00A1120A">
      <w:pPr>
        <w:jc w:val="center"/>
      </w:pPr>
      <w:r w:rsidRPr="00A1120A">
        <w:t>TCS Presents:</w:t>
      </w:r>
    </w:p>
    <w:p w14:paraId="008EEFFA" w14:textId="23292A66" w:rsidR="00A1120A" w:rsidRPr="00E00262" w:rsidRDefault="00E00262" w:rsidP="00E00262">
      <w:pPr>
        <w:spacing w:after="240"/>
        <w:rPr>
          <w:b/>
          <w:bCs/>
        </w:rPr>
      </w:pPr>
      <w:r w:rsidRPr="00E00262">
        <w:rPr>
          <w:b/>
          <w:bCs/>
        </w:rPr>
        <w:t xml:space="preserve">A Glimpse into the Living Islamic Tradition: Reading </w:t>
      </w:r>
      <w:proofErr w:type="spellStart"/>
      <w:r w:rsidRPr="00E00262">
        <w:rPr>
          <w:b/>
          <w:bCs/>
        </w:rPr>
        <w:t>Abū</w:t>
      </w:r>
      <w:proofErr w:type="spellEnd"/>
      <w:r w:rsidRPr="00E00262">
        <w:rPr>
          <w:b/>
          <w:bCs/>
        </w:rPr>
        <w:t xml:space="preserve"> Zayd al-</w:t>
      </w:r>
      <w:proofErr w:type="spellStart"/>
      <w:r w:rsidRPr="00E00262">
        <w:rPr>
          <w:b/>
          <w:bCs/>
        </w:rPr>
        <w:t>Balkhī</w:t>
      </w:r>
      <w:proofErr w:type="spellEnd"/>
      <w:r w:rsidRPr="00E00262">
        <w:rPr>
          <w:b/>
          <w:bCs/>
        </w:rPr>
        <w:t xml:space="preserve"> and </w:t>
      </w:r>
      <w:proofErr w:type="spellStart"/>
      <w:r w:rsidRPr="00E00262">
        <w:rPr>
          <w:b/>
          <w:bCs/>
        </w:rPr>
        <w:t>Imām</w:t>
      </w:r>
      <w:proofErr w:type="spellEnd"/>
      <w:r w:rsidRPr="00E00262">
        <w:rPr>
          <w:b/>
          <w:bCs/>
        </w:rPr>
        <w:t xml:space="preserve"> al-</w:t>
      </w:r>
      <w:proofErr w:type="spellStart"/>
      <w:r w:rsidRPr="00E00262">
        <w:rPr>
          <w:b/>
          <w:bCs/>
        </w:rPr>
        <w:t>Ghazalī</w:t>
      </w:r>
      <w:proofErr w:type="spellEnd"/>
      <w:r w:rsidRPr="00E00262">
        <w:rPr>
          <w:b/>
          <w:bCs/>
        </w:rPr>
        <w:t xml:space="preserve"> </w:t>
      </w:r>
      <w:proofErr w:type="gramStart"/>
      <w:r w:rsidRPr="00E00262">
        <w:rPr>
          <w:b/>
          <w:bCs/>
        </w:rPr>
        <w:t>in light of</w:t>
      </w:r>
      <w:proofErr w:type="gramEnd"/>
      <w:r w:rsidRPr="00E00262">
        <w:rPr>
          <w:b/>
          <w:bCs/>
        </w:rPr>
        <w:t xml:space="preserve"> Modern Psychology</w:t>
      </w:r>
    </w:p>
    <w:p w14:paraId="06990923" w14:textId="1170C069" w:rsidR="00A1120A" w:rsidRPr="00A1120A" w:rsidRDefault="00A1120A" w:rsidP="00A1120A">
      <w:pPr>
        <w:jc w:val="center"/>
      </w:pPr>
      <w:r w:rsidRPr="00A1120A">
        <w:rPr>
          <w:b/>
          <w:bCs/>
        </w:rPr>
        <w:t>Program Offers 1.</w:t>
      </w:r>
      <w:r w:rsidR="007A69E6">
        <w:rPr>
          <w:b/>
          <w:bCs/>
        </w:rPr>
        <w:t>5</w:t>
      </w:r>
      <w:r w:rsidRPr="00A1120A">
        <w:rPr>
          <w:b/>
          <w:bCs/>
        </w:rPr>
        <w:t xml:space="preserve"> APA CEs for Psychologists, and 1.</w:t>
      </w:r>
      <w:r w:rsidR="007A69E6">
        <w:rPr>
          <w:b/>
          <w:bCs/>
        </w:rPr>
        <w:t>5</w:t>
      </w:r>
      <w:r w:rsidRPr="00A1120A">
        <w:rPr>
          <w:b/>
          <w:bCs/>
        </w:rPr>
        <w:t xml:space="preserve"> BBS California CEUs for LPCCs, LPSW, and LMFTs</w:t>
      </w:r>
    </w:p>
    <w:p w14:paraId="380049DA" w14:textId="6790951B" w:rsidR="00A1120A" w:rsidRPr="00A1120A" w:rsidRDefault="00A1120A" w:rsidP="00A1120A">
      <w:r w:rsidRPr="00A1120A">
        <w:t xml:space="preserve">Webinar was recorded via Zoom on </w:t>
      </w:r>
      <w:r w:rsidR="007A69E6">
        <w:t>October</w:t>
      </w:r>
      <w:r>
        <w:t xml:space="preserve"> </w:t>
      </w:r>
      <w:proofErr w:type="gramStart"/>
      <w:r w:rsidR="00E00262">
        <w:t>22</w:t>
      </w:r>
      <w:r w:rsidR="007A69E6">
        <w:rPr>
          <w:vertAlign w:val="superscript"/>
        </w:rPr>
        <w:t>th</w:t>
      </w:r>
      <w:proofErr w:type="gramEnd"/>
      <w:r>
        <w:t>, 2020</w:t>
      </w:r>
    </w:p>
    <w:p w14:paraId="7E1DEFC4" w14:textId="77777777" w:rsidR="00A1120A" w:rsidRPr="00A1120A" w:rsidRDefault="00A1120A" w:rsidP="00A1120A">
      <w:r w:rsidRPr="00A1120A">
        <w:rPr>
          <w:b/>
          <w:bCs/>
        </w:rPr>
        <w:t xml:space="preserve">Workshop Description: </w:t>
      </w:r>
    </w:p>
    <w:p w14:paraId="2C806A9E" w14:textId="77777777" w:rsidR="00CE04F3" w:rsidRDefault="00CE04F3" w:rsidP="00CE04F3">
      <w:pPr>
        <w:pStyle w:val="NoSpacing"/>
        <w:ind w:firstLine="720"/>
        <w:rPr>
          <w:rFonts w:cstheme="minorHAnsi"/>
          <w:color w:val="000000" w:themeColor="text1"/>
        </w:rPr>
      </w:pPr>
      <w:r>
        <w:rPr>
          <w:rFonts w:cstheme="minorHAnsi"/>
          <w:color w:val="000000" w:themeColor="text1"/>
        </w:rPr>
        <w:t xml:space="preserve">This presentation will provide attendees with an exposure to the richness of the Islamic intellectual heritage as it pertains to human psychology, </w:t>
      </w:r>
      <w:proofErr w:type="gramStart"/>
      <w:r>
        <w:rPr>
          <w:rFonts w:cstheme="minorHAnsi"/>
          <w:color w:val="000000" w:themeColor="text1"/>
        </w:rPr>
        <w:t>pathology</w:t>
      </w:r>
      <w:proofErr w:type="gramEnd"/>
      <w:r>
        <w:rPr>
          <w:rFonts w:cstheme="minorHAnsi"/>
          <w:color w:val="000000" w:themeColor="text1"/>
        </w:rPr>
        <w:t xml:space="preserve"> and its treatment. The Islamic intellectual heritage is a long-standing living tradition whose scholarly works have been underexplored within contemporary psychology. The scholarly works, and in some cases scholarly exchanges between Muslim scholars contributed to the diversity of Islamic intellectual discourse in addressing the physical, </w:t>
      </w:r>
      <w:proofErr w:type="gramStart"/>
      <w:r>
        <w:rPr>
          <w:rFonts w:cstheme="minorHAnsi"/>
          <w:color w:val="000000" w:themeColor="text1"/>
        </w:rPr>
        <w:t>metaphysical</w:t>
      </w:r>
      <w:proofErr w:type="gramEnd"/>
      <w:r>
        <w:rPr>
          <w:rFonts w:cstheme="minorHAnsi"/>
          <w:color w:val="000000" w:themeColor="text1"/>
        </w:rPr>
        <w:t xml:space="preserve"> and rational</w:t>
      </w:r>
      <w:r>
        <w:rPr>
          <w:rFonts w:cstheme="minorHAnsi"/>
          <w:i/>
          <w:iCs/>
          <w:color w:val="000000" w:themeColor="text1"/>
        </w:rPr>
        <w:t xml:space="preserve"> </w:t>
      </w:r>
      <w:r>
        <w:rPr>
          <w:rFonts w:cstheme="minorHAnsi"/>
          <w:color w:val="000000" w:themeColor="text1"/>
        </w:rPr>
        <w:t>branches of knowledge. These conversations demonstrated the intersection between theology</w:t>
      </w:r>
      <w:r>
        <w:rPr>
          <w:rFonts w:cstheme="minorHAnsi"/>
          <w:i/>
          <w:iCs/>
          <w:color w:val="000000" w:themeColor="text1"/>
        </w:rPr>
        <w:t xml:space="preserve">, </w:t>
      </w:r>
      <w:r>
        <w:rPr>
          <w:rFonts w:cstheme="minorHAnsi"/>
          <w:color w:val="000000" w:themeColor="text1"/>
        </w:rPr>
        <w:t>law</w:t>
      </w:r>
      <w:r>
        <w:rPr>
          <w:rFonts w:cstheme="minorHAnsi"/>
          <w:i/>
          <w:iCs/>
          <w:color w:val="000000" w:themeColor="text1"/>
        </w:rPr>
        <w:t xml:space="preserve">, </w:t>
      </w:r>
      <w:r>
        <w:rPr>
          <w:rFonts w:cstheme="minorHAnsi"/>
          <w:color w:val="000000" w:themeColor="text1"/>
        </w:rPr>
        <w:t>philosophy</w:t>
      </w:r>
      <w:r>
        <w:rPr>
          <w:rFonts w:cstheme="minorHAnsi"/>
          <w:i/>
          <w:iCs/>
          <w:color w:val="000000" w:themeColor="text1"/>
        </w:rPr>
        <w:t xml:space="preserve">, </w:t>
      </w:r>
      <w:proofErr w:type="gramStart"/>
      <w:r>
        <w:rPr>
          <w:rFonts w:cstheme="minorHAnsi"/>
          <w:color w:val="000000" w:themeColor="text1"/>
        </w:rPr>
        <w:t>medicine</w:t>
      </w:r>
      <w:proofErr w:type="gramEnd"/>
      <w:r>
        <w:rPr>
          <w:rFonts w:cstheme="minorHAnsi"/>
          <w:i/>
          <w:iCs/>
          <w:color w:val="000000" w:themeColor="text1"/>
        </w:rPr>
        <w:t xml:space="preserve"> </w:t>
      </w:r>
      <w:r>
        <w:rPr>
          <w:rFonts w:cstheme="minorHAnsi"/>
          <w:color w:val="000000" w:themeColor="text1"/>
        </w:rPr>
        <w:t>and spirituality</w:t>
      </w:r>
      <w:r>
        <w:rPr>
          <w:rFonts w:cstheme="minorHAnsi"/>
          <w:i/>
          <w:iCs/>
          <w:color w:val="000000" w:themeColor="text1"/>
        </w:rPr>
        <w:t xml:space="preserve"> </w:t>
      </w:r>
      <w:r>
        <w:rPr>
          <w:rFonts w:cstheme="minorHAnsi"/>
          <w:color w:val="000000" w:themeColor="text1"/>
        </w:rPr>
        <w:t xml:space="preserve">contributing to the abundance of literature related to human cognition, behavior, emotions and spirituality despite the absence of a distinct field of psychology. </w:t>
      </w:r>
    </w:p>
    <w:p w14:paraId="78499B11" w14:textId="77777777" w:rsidR="00CE04F3" w:rsidRDefault="00CE04F3" w:rsidP="00CE04F3">
      <w:pPr>
        <w:pStyle w:val="NoSpacing"/>
        <w:rPr>
          <w:rFonts w:cstheme="minorHAnsi"/>
          <w:color w:val="000000" w:themeColor="text1"/>
        </w:rPr>
      </w:pPr>
    </w:p>
    <w:p w14:paraId="5586FDB3" w14:textId="6D1FCEB3" w:rsidR="00CE04F3" w:rsidRDefault="00CE04F3" w:rsidP="00CE04F3">
      <w:pPr>
        <w:pStyle w:val="NoSpacing"/>
        <w:ind w:firstLine="720"/>
        <w:rPr>
          <w:rFonts w:cstheme="minorHAnsi"/>
          <w:color w:val="000000" w:themeColor="text1"/>
        </w:rPr>
      </w:pPr>
      <w:r>
        <w:rPr>
          <w:rFonts w:cstheme="minorHAnsi"/>
          <w:color w:val="000000" w:themeColor="text1"/>
        </w:rPr>
        <w:t xml:space="preserve">With a growing modern interest in Eastern philosophies and medicine, the Islamic tradition in this presentation is presented as an illustration of diverse perspectives that can enhance the field of modern psychology. A reading of two very notable Islamic scholars’ contributions to human psychology, ontology of the human psyche and its treatment by drawing directly from their treatises will be discussed. </w:t>
      </w:r>
    </w:p>
    <w:p w14:paraId="29A98DAE" w14:textId="77777777" w:rsidR="00CE04F3" w:rsidRDefault="00CE04F3" w:rsidP="00CE04F3">
      <w:pPr>
        <w:pStyle w:val="NoSpacing"/>
        <w:rPr>
          <w:rFonts w:cstheme="minorHAnsi"/>
          <w:color w:val="000000" w:themeColor="text1"/>
        </w:rPr>
      </w:pPr>
    </w:p>
    <w:p w14:paraId="36BF8EC0" w14:textId="3ACEC6B3" w:rsidR="00CE04F3" w:rsidRDefault="00CE04F3" w:rsidP="00CE04F3">
      <w:pPr>
        <w:pStyle w:val="NoSpacing"/>
        <w:ind w:firstLine="720"/>
        <w:rPr>
          <w:rFonts w:cstheme="minorHAnsi"/>
          <w:color w:val="000000" w:themeColor="text1"/>
        </w:rPr>
      </w:pPr>
      <w:r>
        <w:rPr>
          <w:rFonts w:cstheme="minorHAnsi"/>
          <w:color w:val="000000" w:themeColor="text1"/>
        </w:rPr>
        <w:t>Firstly, Abu Zayd al-</w:t>
      </w:r>
      <w:proofErr w:type="spellStart"/>
      <w:r>
        <w:rPr>
          <w:rFonts w:cstheme="minorHAnsi"/>
          <w:color w:val="000000" w:themeColor="text1"/>
        </w:rPr>
        <w:t>Balkhi</w:t>
      </w:r>
      <w:proofErr w:type="spellEnd"/>
      <w:r>
        <w:rPr>
          <w:rFonts w:cstheme="minorHAnsi"/>
          <w:color w:val="000000" w:themeColor="text1"/>
        </w:rPr>
        <w:t>, a 9</w:t>
      </w:r>
      <w:r>
        <w:rPr>
          <w:rFonts w:cstheme="minorHAnsi"/>
          <w:color w:val="000000" w:themeColor="text1"/>
          <w:vertAlign w:val="superscript"/>
        </w:rPr>
        <w:t>th</w:t>
      </w:r>
      <w:r>
        <w:rPr>
          <w:rFonts w:cstheme="minorHAnsi"/>
          <w:color w:val="000000" w:themeColor="text1"/>
        </w:rPr>
        <w:t xml:space="preserve"> century polymath will be used as a sample of a medically oriented treatise that discusses preventative behavioral medicine and cognitive techniques as interventions for the treatment of mood disorders and Obsessive-compulsive disorders. In fact, the seminal publication of </w:t>
      </w:r>
      <w:r>
        <w:rPr>
          <w:rFonts w:cstheme="minorHAnsi"/>
          <w:i/>
          <w:iCs/>
          <w:color w:val="000000" w:themeColor="text1"/>
        </w:rPr>
        <w:t xml:space="preserve">Sustenance of the Soul </w:t>
      </w:r>
      <w:r>
        <w:rPr>
          <w:rFonts w:cstheme="minorHAnsi"/>
          <w:color w:val="000000" w:themeColor="text1"/>
        </w:rPr>
        <w:t>by the polymath al-</w:t>
      </w:r>
      <w:proofErr w:type="spellStart"/>
      <w:r>
        <w:rPr>
          <w:rFonts w:cstheme="minorHAnsi"/>
          <w:color w:val="000000" w:themeColor="text1"/>
        </w:rPr>
        <w:t>Balkhī</w:t>
      </w:r>
      <w:proofErr w:type="spellEnd"/>
      <w:r>
        <w:rPr>
          <w:rFonts w:cstheme="minorHAnsi"/>
          <w:color w:val="000000" w:themeColor="text1"/>
        </w:rPr>
        <w:t xml:space="preserve"> is one of the earliest documented manuscripts specific to mental and spiritual health (al-Balkhi,2013). </w:t>
      </w:r>
      <w:proofErr w:type="spellStart"/>
      <w:r>
        <w:rPr>
          <w:rFonts w:cstheme="minorHAnsi"/>
          <w:color w:val="000000" w:themeColor="text1"/>
        </w:rPr>
        <w:t>Awaad</w:t>
      </w:r>
      <w:proofErr w:type="spellEnd"/>
      <w:r>
        <w:rPr>
          <w:rFonts w:cstheme="minorHAnsi"/>
          <w:color w:val="000000" w:themeColor="text1"/>
        </w:rPr>
        <w:t xml:space="preserve"> and Ali's (2016) comparative analysis yielded a complete convergence between the current symptomology for obsessive compulsive disorder (OCD) according to the Diagnostic and Statistical Manual of Mental Disorders (DSM V) and Abu Zayd's original manuscript. A comparative analysis will be provided </w:t>
      </w:r>
      <w:proofErr w:type="gramStart"/>
      <w:r>
        <w:rPr>
          <w:rFonts w:cstheme="minorHAnsi"/>
          <w:color w:val="000000" w:themeColor="text1"/>
        </w:rPr>
        <w:t>with regard to</w:t>
      </w:r>
      <w:proofErr w:type="gramEnd"/>
      <w:r>
        <w:rPr>
          <w:rFonts w:cstheme="minorHAnsi"/>
          <w:color w:val="000000" w:themeColor="text1"/>
        </w:rPr>
        <w:t xml:space="preserve"> the applicability and utility of his proposed theories of human psychological treatment as well as cognitive interventions in light of modern empirical evidence. </w:t>
      </w:r>
    </w:p>
    <w:p w14:paraId="548E3E6C" w14:textId="77777777" w:rsidR="00CE04F3" w:rsidRDefault="00CE04F3" w:rsidP="00CE04F3">
      <w:pPr>
        <w:pStyle w:val="NoSpacing"/>
        <w:rPr>
          <w:rFonts w:cstheme="minorHAnsi"/>
          <w:color w:val="000000" w:themeColor="text1"/>
        </w:rPr>
      </w:pPr>
    </w:p>
    <w:p w14:paraId="6DD4239B" w14:textId="68AD1F14" w:rsidR="00CE04F3" w:rsidRDefault="00CE04F3" w:rsidP="00CE04F3">
      <w:pPr>
        <w:pStyle w:val="NoSpacing"/>
        <w:ind w:firstLine="720"/>
        <w:rPr>
          <w:rFonts w:cstheme="minorHAnsi"/>
          <w:color w:val="000000" w:themeColor="text1"/>
        </w:rPr>
      </w:pPr>
      <w:r>
        <w:rPr>
          <w:rFonts w:cstheme="minorHAnsi"/>
          <w:color w:val="000000" w:themeColor="text1"/>
        </w:rPr>
        <w:t>Secondly, a presentation of the psychology of the 12</w:t>
      </w:r>
      <w:r>
        <w:rPr>
          <w:rFonts w:cstheme="minorHAnsi"/>
          <w:color w:val="000000" w:themeColor="text1"/>
          <w:vertAlign w:val="superscript"/>
        </w:rPr>
        <w:t>th</w:t>
      </w:r>
      <w:r>
        <w:rPr>
          <w:rFonts w:cstheme="minorHAnsi"/>
          <w:color w:val="000000" w:themeColor="text1"/>
        </w:rPr>
        <w:t xml:space="preserve"> century polymath, Imam Al-</w:t>
      </w:r>
      <w:proofErr w:type="spellStart"/>
      <w:r>
        <w:rPr>
          <w:rFonts w:cstheme="minorHAnsi"/>
          <w:color w:val="000000" w:themeColor="text1"/>
        </w:rPr>
        <w:t>Ghazalī</w:t>
      </w:r>
      <w:proofErr w:type="spellEnd"/>
      <w:r>
        <w:rPr>
          <w:rFonts w:cstheme="minorHAnsi"/>
          <w:color w:val="000000" w:themeColor="text1"/>
        </w:rPr>
        <w:t>, will be provided as a sample of a more theologically and Sufi oriented treatise on psycho-spiritual reformation. Al-</w:t>
      </w:r>
      <w:proofErr w:type="spellStart"/>
      <w:r>
        <w:rPr>
          <w:rFonts w:cstheme="minorHAnsi"/>
          <w:color w:val="000000" w:themeColor="text1"/>
        </w:rPr>
        <w:t>Ghazalī’s</w:t>
      </w:r>
      <w:proofErr w:type="spellEnd"/>
      <w:r>
        <w:rPr>
          <w:rFonts w:cstheme="minorHAnsi"/>
          <w:color w:val="000000" w:themeColor="text1"/>
        </w:rPr>
        <w:t xml:space="preserve"> ontology of the human psyche and principles of change presented in his ‘revival of the religious sciences’ will be outlined. Al-</w:t>
      </w:r>
      <w:proofErr w:type="spellStart"/>
      <w:r>
        <w:rPr>
          <w:rFonts w:cstheme="minorHAnsi"/>
          <w:color w:val="000000" w:themeColor="text1"/>
        </w:rPr>
        <w:t>Ghazalī’s</w:t>
      </w:r>
      <w:proofErr w:type="spellEnd"/>
      <w:r>
        <w:rPr>
          <w:rFonts w:cstheme="minorHAnsi"/>
          <w:color w:val="000000" w:themeColor="text1"/>
        </w:rPr>
        <w:t xml:space="preserve"> discussion of the mind-body relationship </w:t>
      </w:r>
      <w:r>
        <w:rPr>
          <w:rFonts w:cstheme="minorHAnsi"/>
          <w:color w:val="000000" w:themeColor="text1"/>
        </w:rPr>
        <w:lastRenderedPageBreak/>
        <w:t>will also be extracted from his writings as a proposed integrative working model of how to faithfully harmonize and integrate cognitive neuroscience with metaphysics. Additionally, Imam Al-</w:t>
      </w:r>
      <w:proofErr w:type="spellStart"/>
      <w:r>
        <w:rPr>
          <w:rFonts w:cstheme="minorHAnsi"/>
          <w:color w:val="000000" w:themeColor="text1"/>
        </w:rPr>
        <w:t>Ghazalī’s</w:t>
      </w:r>
      <w:proofErr w:type="spellEnd"/>
      <w:r>
        <w:rPr>
          <w:rFonts w:cstheme="minorHAnsi"/>
          <w:color w:val="000000" w:themeColor="text1"/>
        </w:rPr>
        <w:t xml:space="preserve"> principles of change and interventional mechanisms will be highlighted as proposed psychospiritual strategies for mental </w:t>
      </w:r>
      <w:proofErr w:type="spellStart"/>
      <w:r>
        <w:rPr>
          <w:rFonts w:cstheme="minorHAnsi"/>
          <w:color w:val="000000" w:themeColor="text1"/>
        </w:rPr>
        <w:t>heath</w:t>
      </w:r>
      <w:proofErr w:type="spellEnd"/>
      <w:r>
        <w:rPr>
          <w:rFonts w:cstheme="minorHAnsi"/>
          <w:color w:val="000000" w:themeColor="text1"/>
        </w:rPr>
        <w:t xml:space="preserve"> treatment.</w:t>
      </w:r>
    </w:p>
    <w:p w14:paraId="57F9772D" w14:textId="77777777" w:rsidR="007A69E6" w:rsidRDefault="007A69E6" w:rsidP="007A69E6">
      <w:pPr>
        <w:pStyle w:val="NoSpacing"/>
        <w:rPr>
          <w:rFonts w:cstheme="minorHAnsi"/>
          <w:color w:val="000000" w:themeColor="text1"/>
        </w:rPr>
      </w:pPr>
    </w:p>
    <w:p w14:paraId="6C4AE2C8" w14:textId="77777777" w:rsidR="00A1120A" w:rsidRPr="00A1120A" w:rsidRDefault="00A1120A" w:rsidP="00A1120A">
      <w:r w:rsidRPr="00A1120A">
        <w:rPr>
          <w:b/>
          <w:bCs/>
        </w:rPr>
        <w:t xml:space="preserve">Learning Objectives: </w:t>
      </w:r>
    </w:p>
    <w:p w14:paraId="4C3920D4" w14:textId="6D200AF3" w:rsidR="00CE04F3" w:rsidRPr="00CE04F3" w:rsidRDefault="00CE04F3" w:rsidP="00CE04F3">
      <w:pPr>
        <w:rPr>
          <w:rFonts w:cstheme="minorHAnsi"/>
        </w:rPr>
      </w:pPr>
      <w:r>
        <w:rPr>
          <w:rFonts w:cstheme="minorHAnsi"/>
        </w:rPr>
        <w:t>-</w:t>
      </w:r>
      <w:r w:rsidRPr="00CE04F3">
        <w:rPr>
          <w:rFonts w:cstheme="minorHAnsi"/>
        </w:rPr>
        <w:t>Demonstrate a stronger understanding of Muslim culture and the Islamic faith and be able to utilize this knowledge to provide more culturally competent psychotherapy.</w:t>
      </w:r>
    </w:p>
    <w:p w14:paraId="46AD473F" w14:textId="0150ED77" w:rsidR="00CE04F3" w:rsidRPr="00CE04F3" w:rsidRDefault="00CE04F3" w:rsidP="00CE04F3">
      <w:pPr>
        <w:rPr>
          <w:rFonts w:cstheme="minorHAnsi"/>
        </w:rPr>
      </w:pPr>
      <w:r>
        <w:rPr>
          <w:rFonts w:cstheme="minorHAnsi"/>
        </w:rPr>
        <w:t>-</w:t>
      </w:r>
      <w:r w:rsidRPr="00CE04F3">
        <w:rPr>
          <w:rFonts w:cstheme="minorHAnsi"/>
        </w:rPr>
        <w:t>Assess the applicability of certain therapeutic interventions or modalities in their suitability for Muslim populations</w:t>
      </w:r>
    </w:p>
    <w:p w14:paraId="00931AC0" w14:textId="18B291F9" w:rsidR="00CE04F3" w:rsidRPr="00CE04F3" w:rsidRDefault="00CE04F3" w:rsidP="00CE04F3">
      <w:pPr>
        <w:rPr>
          <w:rFonts w:cstheme="minorHAnsi"/>
        </w:rPr>
      </w:pPr>
      <w:r>
        <w:rPr>
          <w:rFonts w:cstheme="minorHAnsi"/>
        </w:rPr>
        <w:t>-</w:t>
      </w:r>
      <w:r w:rsidRPr="00CE04F3">
        <w:rPr>
          <w:rFonts w:cstheme="minorHAnsi"/>
        </w:rPr>
        <w:t>Integrate Islamic spiritual concepts into psychotherapy.</w:t>
      </w:r>
    </w:p>
    <w:p w14:paraId="2675E994" w14:textId="1596C997" w:rsidR="00CE04F3" w:rsidRPr="00CE04F3" w:rsidRDefault="00CE04F3" w:rsidP="00CE04F3">
      <w:pPr>
        <w:rPr>
          <w:rFonts w:cstheme="minorHAnsi"/>
        </w:rPr>
      </w:pPr>
      <w:r>
        <w:rPr>
          <w:rFonts w:cstheme="minorHAnsi"/>
        </w:rPr>
        <w:t>-</w:t>
      </w:r>
      <w:r w:rsidRPr="00CE04F3">
        <w:rPr>
          <w:rFonts w:cstheme="minorHAnsi"/>
        </w:rPr>
        <w:t>Provide psychotherapy to Muslim patients within an Islamic context</w:t>
      </w:r>
    </w:p>
    <w:p w14:paraId="148EA497" w14:textId="54C05373" w:rsidR="00CE04F3" w:rsidRPr="00CE04F3" w:rsidRDefault="00CE04F3" w:rsidP="00CE04F3">
      <w:pPr>
        <w:rPr>
          <w:rFonts w:cstheme="minorHAnsi"/>
        </w:rPr>
      </w:pPr>
      <w:r>
        <w:rPr>
          <w:rFonts w:cstheme="minorHAnsi"/>
        </w:rPr>
        <w:t>-</w:t>
      </w:r>
      <w:r w:rsidRPr="00CE04F3">
        <w:rPr>
          <w:rFonts w:cstheme="minorHAnsi"/>
        </w:rPr>
        <w:t xml:space="preserve">Be familiar with Islamic concepts, </w:t>
      </w:r>
      <w:proofErr w:type="gramStart"/>
      <w:r w:rsidRPr="00CE04F3">
        <w:rPr>
          <w:rFonts w:cstheme="minorHAnsi"/>
        </w:rPr>
        <w:t>culture</w:t>
      </w:r>
      <w:proofErr w:type="gramEnd"/>
      <w:r w:rsidRPr="00CE04F3">
        <w:rPr>
          <w:rFonts w:cstheme="minorHAnsi"/>
        </w:rPr>
        <w:t xml:space="preserve"> and Islamic scholarly contributions to human psychology</w:t>
      </w:r>
    </w:p>
    <w:p w14:paraId="7753D7D3" w14:textId="20489197" w:rsidR="007A69E6" w:rsidRPr="00CE04F3" w:rsidRDefault="00A1120A" w:rsidP="00CE04F3">
      <w:r w:rsidRPr="00A1120A">
        <w:rPr>
          <w:b/>
          <w:bCs/>
        </w:rPr>
        <w:t xml:space="preserve">Professional Bio of </w:t>
      </w:r>
      <w:r w:rsidR="00CE04F3">
        <w:rPr>
          <w:b/>
          <w:bCs/>
          <w:u w:val="single"/>
        </w:rPr>
        <w:t xml:space="preserve">Recep </w:t>
      </w:r>
      <w:proofErr w:type="spellStart"/>
      <w:r w:rsidR="00CE04F3">
        <w:rPr>
          <w:b/>
          <w:bCs/>
          <w:u w:val="single"/>
        </w:rPr>
        <w:t>Şentürk</w:t>
      </w:r>
      <w:proofErr w:type="spellEnd"/>
      <w:r w:rsidR="00CE04F3">
        <w:t> </w:t>
      </w:r>
      <w:r w:rsidR="00CE04F3">
        <w:rPr>
          <w:b/>
          <w:bCs/>
          <w:u w:val="single"/>
        </w:rPr>
        <w:t>, Ph.D</w:t>
      </w:r>
      <w:r w:rsidR="00CE04F3">
        <w:t xml:space="preserve">., President &amp; Professor at Ibn </w:t>
      </w:r>
      <w:proofErr w:type="spellStart"/>
      <w:r w:rsidR="00CE04F3">
        <w:t>Haldun</w:t>
      </w:r>
      <w:proofErr w:type="spellEnd"/>
      <w:r w:rsidR="00CE04F3">
        <w:t xml:space="preserve"> University</w:t>
      </w:r>
    </w:p>
    <w:p w14:paraId="5039367B" w14:textId="77777777" w:rsidR="00CE04F3" w:rsidRDefault="00CE04F3" w:rsidP="00CE04F3">
      <w:pPr>
        <w:ind w:firstLine="360"/>
      </w:pPr>
      <w:r w:rsidRPr="00CE04F3">
        <w:t xml:space="preserve">Prof. Dr. Recep </w:t>
      </w:r>
      <w:proofErr w:type="spellStart"/>
      <w:r w:rsidRPr="00CE04F3">
        <w:t>Şentürk</w:t>
      </w:r>
      <w:proofErr w:type="spellEnd"/>
      <w:r>
        <w:t> completed his undergraduate education in the Faculty of Theology at Marmara University (1986). Then he did his postgraduate degree in Sociology in the Faculty of Letters at Istanbul University (1988) and became an assistant in the same department (1988-1989). He pursued his PhD in Sociology at Columbia University, New York (1998). Between 1998 and 2007 he was researcher at the Center for Islamic Studies (İSAM). He has been the director of the Alliance of Civilizations Institute (ACI) since it was founded. In addition, he has been the general coordinator of the Istanbul Research and Education Association (İSAR) in Istanbul for seven years (2009-2016). Currently, he is the president of Ibn Khaldun University (IHU) in Istanbul.</w:t>
      </w:r>
    </w:p>
    <w:p w14:paraId="3DEBE001" w14:textId="77777777" w:rsidR="00CE04F3" w:rsidRDefault="00CE04F3" w:rsidP="00CE04F3">
      <w:pPr>
        <w:ind w:firstLine="360"/>
      </w:pPr>
      <w:r>
        <w:t>He did research on human rights as a visiting scholar in the Faculty of Law at Emory University, Atlanta (2002-2003). He continued his research on human rights as a guest of the British Academy in the Faculty of Social Sciences and Law at Oxford Brookes University, and he lectured on the same topic in various universities in the UK (2005). He is married with four children and speaks English, Turkish, Arabic, Persian, French, and German.</w:t>
      </w:r>
    </w:p>
    <w:p w14:paraId="1CFD5F9B" w14:textId="77777777" w:rsidR="00CE04F3" w:rsidRDefault="00CE04F3" w:rsidP="00CE04F3">
      <w:pPr>
        <w:ind w:firstLine="360"/>
      </w:pPr>
      <w:r>
        <w:t xml:space="preserve">He published articles and books in various languages, among which Turkish, English, and Arabic. Some of the titles of his published works are Civilization and Values (ed. 2013), the Mehmet Akif </w:t>
      </w:r>
      <w:proofErr w:type="spellStart"/>
      <w:r>
        <w:t>Ersoy</w:t>
      </w:r>
      <w:proofErr w:type="spellEnd"/>
      <w:r>
        <w:t xml:space="preserve"> Quran Translation (ed. with </w:t>
      </w:r>
      <w:proofErr w:type="spellStart"/>
      <w:r>
        <w:t>Cüneyt</w:t>
      </w:r>
      <w:proofErr w:type="spellEnd"/>
      <w:r>
        <w:t> </w:t>
      </w:r>
      <w:proofErr w:type="spellStart"/>
      <w:r>
        <w:t>Köksal</w:t>
      </w:r>
      <w:proofErr w:type="spellEnd"/>
      <w:r>
        <w:t>, 2012), Open Civilization: Towards a Multicivilizational Society and World (2010), Consumption and Values (ed. 2010), Economic Development and Values (ed. 2009), Ibn Khaldun: Contemporary Readings (ed. 2009), The Sociology of Turkish Thought: From Islamic Law to Social Sciences (2008), Islam and Human Rights: Sociological and Islamic Approaches (2007), Malcolm X: A Struggle for Human Rights (2006), Malcom X: Al-</w:t>
      </w:r>
      <w:proofErr w:type="spellStart"/>
      <w:r>
        <w:t>Sīra</w:t>
      </w:r>
      <w:proofErr w:type="spellEnd"/>
      <w:r>
        <w:t xml:space="preserve"> al-</w:t>
      </w:r>
      <w:proofErr w:type="spellStart"/>
      <w:r>
        <w:t>Dhātiyya</w:t>
      </w:r>
      <w:proofErr w:type="spellEnd"/>
      <w:r>
        <w:t xml:space="preserve"> li </w:t>
      </w:r>
      <w:proofErr w:type="spellStart"/>
      <w:r>
        <w:t>Qā'id</w:t>
      </w:r>
      <w:proofErr w:type="spellEnd"/>
      <w:r>
        <w:t xml:space="preserve"> al-</w:t>
      </w:r>
      <w:proofErr w:type="spellStart"/>
      <w:r>
        <w:t>Muslimīn</w:t>
      </w:r>
      <w:proofErr w:type="spellEnd"/>
      <w:r>
        <w:t xml:space="preserve"> al-</w:t>
      </w:r>
      <w:proofErr w:type="spellStart"/>
      <w:r>
        <w:t>Sūd</w:t>
      </w:r>
      <w:proofErr w:type="spellEnd"/>
      <w:r>
        <w:t xml:space="preserve"> </w:t>
      </w:r>
      <w:proofErr w:type="spellStart"/>
      <w:r>
        <w:t>fī</w:t>
      </w:r>
      <w:proofErr w:type="spellEnd"/>
      <w:r>
        <w:t xml:space="preserve"> </w:t>
      </w:r>
      <w:proofErr w:type="spellStart"/>
      <w:r>
        <w:t>Amrīkā</w:t>
      </w:r>
      <w:proofErr w:type="spellEnd"/>
      <w:r>
        <w:t xml:space="preserve"> (Arabic translation, 2006), Narrative Social Structure: Hadith Transmission Network 610-1505 (California: </w:t>
      </w:r>
      <w:proofErr w:type="spellStart"/>
      <w:r>
        <w:lastRenderedPageBreak/>
        <w:t>Standford</w:t>
      </w:r>
      <w:proofErr w:type="spellEnd"/>
      <w:r>
        <w:t xml:space="preserve"> University Press, 2005), </w:t>
      </w:r>
      <w:proofErr w:type="spellStart"/>
      <w:r>
        <w:t>Introduccion</w:t>
      </w:r>
      <w:proofErr w:type="spellEnd"/>
      <w:r>
        <w:t xml:space="preserve"> a la </w:t>
      </w:r>
      <w:proofErr w:type="spellStart"/>
      <w:r>
        <w:t>Ciencia</w:t>
      </w:r>
      <w:proofErr w:type="spellEnd"/>
      <w:r>
        <w:t xml:space="preserve"> del </w:t>
      </w:r>
      <w:proofErr w:type="spellStart"/>
      <w:r>
        <w:t>Hadiz</w:t>
      </w:r>
      <w:proofErr w:type="spellEnd"/>
      <w:r>
        <w:t xml:space="preserve"> (Spanish translation, 2008), New Sociologies of Religion (2004), Modernization and Social Science: The Example of Turkey and Egypt (Istanbul, 1996).</w:t>
      </w:r>
    </w:p>
    <w:p w14:paraId="446BC34A" w14:textId="565AD630" w:rsidR="007A69E6" w:rsidRPr="00CE04F3" w:rsidRDefault="007A69E6" w:rsidP="007A69E6">
      <w:r w:rsidRPr="007A69E6">
        <w:rPr>
          <w:b/>
          <w:bCs/>
        </w:rPr>
        <w:t xml:space="preserve">Professional Bio of </w:t>
      </w:r>
      <w:r w:rsidR="00CE04F3">
        <w:rPr>
          <w:b/>
          <w:bCs/>
          <w:u w:val="single"/>
        </w:rPr>
        <w:t>Asim Yusuf, M.D</w:t>
      </w:r>
      <w:r w:rsidR="00CE04F3">
        <w:t xml:space="preserve">, Fellow of the Royal College of </w:t>
      </w:r>
      <w:proofErr w:type="gramStart"/>
      <w:r w:rsidR="00CE04F3">
        <w:t>Psychiatrists</w:t>
      </w:r>
      <w:proofErr w:type="gramEnd"/>
      <w:r w:rsidR="00CE04F3">
        <w:t xml:space="preserve"> and a practicing psychiatrist.</w:t>
      </w:r>
    </w:p>
    <w:p w14:paraId="1747C8F5" w14:textId="4D7383B0" w:rsidR="007A69E6" w:rsidRDefault="00CE04F3" w:rsidP="00CE04F3">
      <w:pPr>
        <w:ind w:firstLine="720"/>
      </w:pPr>
      <w:r w:rsidRPr="00CE04F3">
        <w:t>Dr. Asim Yusuf</w:t>
      </w:r>
      <w:r>
        <w:t xml:space="preserve">, MD is a Fellow of the Royal College of Psychiatrists and a practicing clinician with a special interest in Mental Health and Spirituality. He is acknowledged as one of the leading figures in Islamic psychological studies in the UK. He received twenty years of rigorous theological </w:t>
      </w:r>
      <w:proofErr w:type="gramStart"/>
      <w:r>
        <w:t>training, and</w:t>
      </w:r>
      <w:proofErr w:type="gramEnd"/>
      <w:r>
        <w:t xml:space="preserve"> has been granted </w:t>
      </w:r>
      <w:proofErr w:type="spellStart"/>
      <w:r>
        <w:rPr>
          <w:i/>
          <w:iCs/>
        </w:rPr>
        <w:t>ijazat</w:t>
      </w:r>
      <w:proofErr w:type="spellEnd"/>
      <w:r>
        <w:rPr>
          <w:i/>
          <w:iCs/>
        </w:rPr>
        <w:t xml:space="preserve"> </w:t>
      </w:r>
      <w:r>
        <w:t xml:space="preserve">(formal religious authorizations) to instruct students in the art and science of Islamic thought by over thirty scholars from four continents. He is an </w:t>
      </w:r>
      <w:proofErr w:type="spellStart"/>
      <w:r>
        <w:t>authorised</w:t>
      </w:r>
      <w:proofErr w:type="spellEnd"/>
      <w:r>
        <w:t xml:space="preserve"> Shaykh of the Chishti and </w:t>
      </w:r>
      <w:proofErr w:type="spellStart"/>
      <w:r>
        <w:t>Qadiri</w:t>
      </w:r>
      <w:proofErr w:type="spellEnd"/>
      <w:r>
        <w:t xml:space="preserve"> spiritual </w:t>
      </w:r>
      <w:proofErr w:type="gramStart"/>
      <w:r>
        <w:t>orders, and</w:t>
      </w:r>
      <w:proofErr w:type="gramEnd"/>
      <w:r>
        <w:t xml:space="preserve"> has been teaching traditional Islam for nearly two decades, including an ongoing complete read-through of the </w:t>
      </w:r>
      <w:proofErr w:type="spellStart"/>
      <w:r>
        <w:t>Ihya</w:t>
      </w:r>
      <w:proofErr w:type="spellEnd"/>
      <w:r>
        <w:t xml:space="preserve"> </w:t>
      </w:r>
      <w:proofErr w:type="spellStart"/>
      <w:r>
        <w:t>Ulum</w:t>
      </w:r>
      <w:proofErr w:type="spellEnd"/>
      <w:r>
        <w:t xml:space="preserve"> al-Din of Imam Ghazali. </w:t>
      </w:r>
    </w:p>
    <w:p w14:paraId="5A7240D7" w14:textId="77777777" w:rsidR="00A1120A" w:rsidRPr="00A1120A" w:rsidRDefault="00A1120A" w:rsidP="00A1120A">
      <w:r w:rsidRPr="00A1120A">
        <w:rPr>
          <w:b/>
          <w:bCs/>
        </w:rPr>
        <w:t xml:space="preserve">Program Standards and Goals </w:t>
      </w:r>
    </w:p>
    <w:p w14:paraId="6C2E541D" w14:textId="77777777" w:rsidR="00A1120A" w:rsidRPr="00A1120A" w:rsidRDefault="00A1120A" w:rsidP="00A1120A">
      <w:r w:rsidRPr="00A1120A">
        <w:t xml:space="preserve">This program meets APA’s continuing education Standard 1.3: Program content focuses on topics related to psychological practice, education, or research other than application of psychological assessment and/or intervention methods that are supported by contemporary scholarship grounded in established research procedures. </w:t>
      </w:r>
    </w:p>
    <w:p w14:paraId="485DDED6" w14:textId="435F8C35" w:rsidR="00140A01" w:rsidRDefault="00A1120A" w:rsidP="00A1120A">
      <w:r w:rsidRPr="00A1120A">
        <w:t xml:space="preserve">This program meets APA’s continuing education GOAL </w:t>
      </w:r>
      <w:r w:rsidR="00CE04F3">
        <w:t>3</w:t>
      </w:r>
      <w:r w:rsidR="00140A01" w:rsidRPr="00140A01">
        <w:t>: P</w:t>
      </w:r>
      <w:r w:rsidR="00CE04F3">
        <w:t xml:space="preserve">rogram will allow psychologists to maintain, develop, and increase competencies </w:t>
      </w:r>
      <w:proofErr w:type="gramStart"/>
      <w:r w:rsidR="00CE04F3">
        <w:t>in order to</w:t>
      </w:r>
      <w:proofErr w:type="gramEnd"/>
      <w:r w:rsidR="00CE04F3">
        <w:t xml:space="preserve"> improve services to the public and enhance contributions to the profession. </w:t>
      </w:r>
    </w:p>
    <w:p w14:paraId="543A8CC9" w14:textId="77777777" w:rsidR="00A1120A" w:rsidRPr="00A1120A" w:rsidRDefault="00A1120A" w:rsidP="00A1120A">
      <w:r w:rsidRPr="00A1120A">
        <w:rPr>
          <w:b/>
          <w:bCs/>
        </w:rPr>
        <w:t xml:space="preserve">Registration and Fees: </w:t>
      </w:r>
    </w:p>
    <w:p w14:paraId="6537DB13" w14:textId="77777777" w:rsidR="00A1120A" w:rsidRPr="00A1120A" w:rsidRDefault="00A1120A" w:rsidP="00A1120A">
      <w:r w:rsidRPr="00A1120A">
        <w:t xml:space="preserve">Free </w:t>
      </w:r>
    </w:p>
    <w:p w14:paraId="2ADC62DC" w14:textId="77777777" w:rsidR="00A1120A" w:rsidRPr="00A1120A" w:rsidRDefault="00A1120A" w:rsidP="00A1120A">
      <w:r w:rsidRPr="00A1120A">
        <w:rPr>
          <w:b/>
          <w:bCs/>
        </w:rPr>
        <w:t>Refund Policy:</w:t>
      </w:r>
      <w:r w:rsidRPr="00A1120A">
        <w:t xml:space="preserve">100% of tuition is refundable up to 48 hours before the program. Within 48 hours of the program, tuition is nonrefundable. </w:t>
      </w:r>
    </w:p>
    <w:p w14:paraId="63C96E88" w14:textId="77777777" w:rsidR="00A1120A" w:rsidRPr="00A1120A" w:rsidRDefault="00A1120A" w:rsidP="00A1120A">
      <w:r w:rsidRPr="00A1120A">
        <w:rPr>
          <w:b/>
          <w:bCs/>
        </w:rPr>
        <w:t xml:space="preserve">References: </w:t>
      </w:r>
    </w:p>
    <w:p w14:paraId="4EB64B86" w14:textId="77777777" w:rsidR="00CE04F3" w:rsidRDefault="00CE04F3" w:rsidP="00CE04F3">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al-Ghazali, A. M (2010). Marvels of the heart. (W. J </w:t>
      </w:r>
      <w:proofErr w:type="spellStart"/>
      <w:r>
        <w:rPr>
          <w:rFonts w:asciiTheme="minorHAnsi" w:hAnsiTheme="minorHAnsi" w:cstheme="minorHAnsi"/>
          <w:sz w:val="22"/>
          <w:szCs w:val="22"/>
        </w:rPr>
        <w:t>Skellie</w:t>
      </w:r>
      <w:proofErr w:type="spellEnd"/>
      <w:r>
        <w:rPr>
          <w:rFonts w:asciiTheme="minorHAnsi" w:hAnsiTheme="minorHAnsi" w:cstheme="minorHAnsi"/>
          <w:sz w:val="22"/>
          <w:szCs w:val="22"/>
        </w:rPr>
        <w:t xml:space="preserve">, Trans.). Louisville, Kentucky: </w:t>
      </w:r>
      <w:proofErr w:type="spellStart"/>
      <w:r>
        <w:rPr>
          <w:rFonts w:asciiTheme="minorHAnsi" w:hAnsiTheme="minorHAnsi" w:cstheme="minorHAnsi"/>
          <w:sz w:val="22"/>
          <w:szCs w:val="22"/>
        </w:rPr>
        <w:t>Fons</w:t>
      </w:r>
      <w:proofErr w:type="spellEnd"/>
      <w:r>
        <w:rPr>
          <w:rFonts w:asciiTheme="minorHAnsi" w:hAnsiTheme="minorHAnsi" w:cstheme="minorHAnsi"/>
          <w:sz w:val="22"/>
          <w:szCs w:val="22"/>
        </w:rPr>
        <w:t xml:space="preserve"> </w:t>
      </w:r>
    </w:p>
    <w:p w14:paraId="427C36BC" w14:textId="77777777" w:rsidR="00CE04F3" w:rsidRDefault="00CE04F3" w:rsidP="00CE04F3">
      <w:pPr>
        <w:pStyle w:val="ListParagraph"/>
        <w:ind w:firstLine="720"/>
        <w:rPr>
          <w:rFonts w:asciiTheme="minorHAnsi" w:hAnsiTheme="minorHAnsi" w:cstheme="minorHAnsi"/>
          <w:sz w:val="22"/>
          <w:szCs w:val="22"/>
        </w:rPr>
      </w:pPr>
      <w:r>
        <w:rPr>
          <w:rFonts w:asciiTheme="minorHAnsi" w:hAnsiTheme="minorHAnsi" w:cstheme="minorHAnsi"/>
          <w:sz w:val="22"/>
          <w:szCs w:val="22"/>
        </w:rPr>
        <w:t>Vitae.</w:t>
      </w:r>
    </w:p>
    <w:p w14:paraId="324CA915" w14:textId="77777777" w:rsidR="00CE04F3" w:rsidRDefault="00CE04F3" w:rsidP="00CE04F3">
      <w:pPr>
        <w:pStyle w:val="ListParagraph"/>
        <w:numPr>
          <w:ilvl w:val="0"/>
          <w:numId w:val="15"/>
        </w:numPr>
        <w:rPr>
          <w:rFonts w:asciiTheme="minorHAnsi" w:hAnsiTheme="minorHAnsi" w:cstheme="minorHAnsi"/>
          <w:sz w:val="22"/>
          <w:szCs w:val="22"/>
        </w:rPr>
      </w:pPr>
      <w:proofErr w:type="spellStart"/>
      <w:r>
        <w:rPr>
          <w:rFonts w:asciiTheme="minorHAnsi" w:hAnsiTheme="minorHAnsi" w:cstheme="minorHAnsi"/>
          <w:sz w:val="22"/>
          <w:szCs w:val="22"/>
        </w:rPr>
        <w:t>Awaad</w:t>
      </w:r>
      <w:proofErr w:type="spellEnd"/>
      <w:r>
        <w:rPr>
          <w:rFonts w:asciiTheme="minorHAnsi" w:hAnsiTheme="minorHAnsi" w:cstheme="minorHAnsi"/>
          <w:sz w:val="22"/>
          <w:szCs w:val="22"/>
        </w:rPr>
        <w:t>, R., &amp; Ali, S. (2015). Obsessional disorders in al-</w:t>
      </w:r>
      <w:proofErr w:type="spellStart"/>
      <w:r>
        <w:rPr>
          <w:rFonts w:asciiTheme="minorHAnsi" w:hAnsiTheme="minorHAnsi" w:cstheme="minorHAnsi"/>
          <w:sz w:val="22"/>
          <w:szCs w:val="22"/>
        </w:rPr>
        <w:t>Balkhi’s</w:t>
      </w:r>
      <w:proofErr w:type="spellEnd"/>
      <w:r>
        <w:rPr>
          <w:rFonts w:asciiTheme="minorHAnsi" w:hAnsiTheme="minorHAnsi" w:cstheme="minorHAnsi"/>
          <w:sz w:val="22"/>
          <w:szCs w:val="22"/>
        </w:rPr>
        <w:t xml:space="preserve"> 9th century treatise: Sustenance </w:t>
      </w:r>
    </w:p>
    <w:p w14:paraId="41FF5BDA" w14:textId="77777777" w:rsidR="00CE04F3" w:rsidRDefault="00CE04F3" w:rsidP="00CE04F3">
      <w:pPr>
        <w:pStyle w:val="ListParagraph"/>
        <w:ind w:firstLine="720"/>
        <w:rPr>
          <w:rFonts w:asciiTheme="minorHAnsi" w:hAnsiTheme="minorHAnsi" w:cstheme="minorHAnsi"/>
          <w:sz w:val="22"/>
          <w:szCs w:val="22"/>
        </w:rPr>
      </w:pPr>
      <w:r>
        <w:rPr>
          <w:rFonts w:asciiTheme="minorHAnsi" w:hAnsiTheme="minorHAnsi" w:cstheme="minorHAnsi"/>
          <w:sz w:val="22"/>
          <w:szCs w:val="22"/>
        </w:rPr>
        <w:t xml:space="preserve">of the body and soul. </w:t>
      </w:r>
      <w:r>
        <w:rPr>
          <w:rFonts w:asciiTheme="minorHAnsi" w:hAnsiTheme="minorHAnsi" w:cstheme="minorHAnsi"/>
          <w:i/>
          <w:iCs/>
          <w:sz w:val="22"/>
          <w:szCs w:val="22"/>
        </w:rPr>
        <w:t>Journal of Affective Disorders, 180</w:t>
      </w:r>
      <w:r>
        <w:rPr>
          <w:rFonts w:asciiTheme="minorHAnsi" w:hAnsiTheme="minorHAnsi" w:cstheme="minorHAnsi"/>
          <w:sz w:val="22"/>
          <w:szCs w:val="22"/>
        </w:rPr>
        <w:t xml:space="preserve">, 185-189. </w:t>
      </w:r>
    </w:p>
    <w:p w14:paraId="7C739022" w14:textId="77777777" w:rsidR="00CE04F3" w:rsidRDefault="00CE04F3" w:rsidP="00CE04F3">
      <w:pPr>
        <w:pStyle w:val="ListParagraph"/>
        <w:numPr>
          <w:ilvl w:val="0"/>
          <w:numId w:val="15"/>
        </w:numPr>
        <w:rPr>
          <w:rFonts w:asciiTheme="minorHAnsi" w:hAnsiTheme="minorHAnsi" w:cstheme="minorHAnsi"/>
          <w:sz w:val="22"/>
          <w:szCs w:val="22"/>
        </w:rPr>
      </w:pPr>
      <w:proofErr w:type="spellStart"/>
      <w:r>
        <w:rPr>
          <w:rFonts w:asciiTheme="minorHAnsi" w:hAnsiTheme="minorHAnsi" w:cstheme="minorHAnsi"/>
          <w:sz w:val="22"/>
          <w:szCs w:val="22"/>
        </w:rPr>
        <w:t>Awaad</w:t>
      </w:r>
      <w:proofErr w:type="spellEnd"/>
      <w:r>
        <w:rPr>
          <w:rFonts w:asciiTheme="minorHAnsi" w:hAnsiTheme="minorHAnsi" w:cstheme="minorHAnsi"/>
          <w:sz w:val="22"/>
          <w:szCs w:val="22"/>
        </w:rPr>
        <w:t xml:space="preserve">, R., </w:t>
      </w:r>
      <w:proofErr w:type="spellStart"/>
      <w:r>
        <w:rPr>
          <w:rFonts w:asciiTheme="minorHAnsi" w:hAnsiTheme="minorHAnsi" w:cstheme="minorHAnsi"/>
          <w:sz w:val="22"/>
          <w:szCs w:val="22"/>
        </w:rPr>
        <w:t>Elsayed</w:t>
      </w:r>
      <w:proofErr w:type="spellEnd"/>
      <w:r>
        <w:rPr>
          <w:rFonts w:asciiTheme="minorHAnsi" w:hAnsiTheme="minorHAnsi" w:cstheme="minorHAnsi"/>
          <w:sz w:val="22"/>
          <w:szCs w:val="22"/>
        </w:rPr>
        <w:t xml:space="preserve">, D., Ali, S. &amp; Abid, A. (2020). Islamic Psychology: A portrait of its </w:t>
      </w:r>
    </w:p>
    <w:p w14:paraId="786D75AA" w14:textId="77777777" w:rsidR="00CE04F3" w:rsidRDefault="00CE04F3" w:rsidP="00CE04F3">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Historical Origins and Contributions. In H. </w:t>
      </w:r>
      <w:proofErr w:type="spellStart"/>
      <w:r>
        <w:rPr>
          <w:rFonts w:asciiTheme="minorHAnsi" w:hAnsiTheme="minorHAnsi" w:cstheme="minorHAnsi"/>
          <w:sz w:val="22"/>
          <w:szCs w:val="22"/>
        </w:rPr>
        <w:t>Keshavarzi</w:t>
      </w:r>
      <w:proofErr w:type="spellEnd"/>
      <w:r>
        <w:rPr>
          <w:rFonts w:asciiTheme="minorHAnsi" w:hAnsiTheme="minorHAnsi" w:cstheme="minorHAnsi"/>
          <w:sz w:val="22"/>
          <w:szCs w:val="22"/>
        </w:rPr>
        <w:t xml:space="preserve">, F. Khan, Ali. B &amp; R. </w:t>
      </w:r>
      <w:proofErr w:type="spellStart"/>
      <w:r>
        <w:rPr>
          <w:rFonts w:asciiTheme="minorHAnsi" w:hAnsiTheme="minorHAnsi" w:cstheme="minorHAnsi"/>
          <w:sz w:val="22"/>
          <w:szCs w:val="22"/>
        </w:rPr>
        <w:t>Awaad</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 xml:space="preserve">Applying Islamic Principles to Clinical Mental Health Care: Introducing Traditional Islamically Integrated Psychotherapy. </w:t>
      </w:r>
      <w:r>
        <w:rPr>
          <w:rFonts w:asciiTheme="minorHAnsi" w:hAnsiTheme="minorHAnsi" w:cstheme="minorHAnsi"/>
          <w:sz w:val="22"/>
          <w:szCs w:val="22"/>
        </w:rPr>
        <w:t xml:space="preserve">New York: Routledge. </w:t>
      </w:r>
    </w:p>
    <w:p w14:paraId="1A47EAC7" w14:textId="77777777" w:rsidR="00CE04F3" w:rsidRDefault="00CE04F3" w:rsidP="00CE04F3">
      <w:pPr>
        <w:pStyle w:val="ListParagraph"/>
        <w:widowControl w:val="0"/>
        <w:numPr>
          <w:ilvl w:val="0"/>
          <w:numId w:val="15"/>
        </w:numPr>
        <w:autoSpaceDE w:val="0"/>
        <w:autoSpaceDN w:val="0"/>
        <w:adjustRightInd w:val="0"/>
        <w:spacing w:line="260" w:lineRule="atLeast"/>
        <w:rPr>
          <w:rFonts w:asciiTheme="minorHAnsi" w:eastAsia="MS Mincho" w:hAnsiTheme="minorHAnsi" w:cstheme="minorHAnsi"/>
          <w:color w:val="000000"/>
          <w:sz w:val="22"/>
          <w:szCs w:val="22"/>
        </w:rPr>
      </w:pPr>
      <w:r>
        <w:rPr>
          <w:rFonts w:asciiTheme="minorHAnsi" w:eastAsia="MS Mincho" w:hAnsiTheme="minorHAnsi" w:cstheme="minorHAnsi"/>
          <w:color w:val="000000"/>
          <w:sz w:val="22"/>
          <w:szCs w:val="22"/>
        </w:rPr>
        <w:t>Badri, M. (2013). Translation and annotation of Abu Zayd al-</w:t>
      </w:r>
      <w:proofErr w:type="spellStart"/>
      <w:r>
        <w:rPr>
          <w:rFonts w:asciiTheme="minorHAnsi" w:eastAsia="MS Mincho" w:hAnsiTheme="minorHAnsi" w:cstheme="minorHAnsi"/>
          <w:color w:val="000000"/>
          <w:sz w:val="22"/>
          <w:szCs w:val="22"/>
        </w:rPr>
        <w:t>Balkhi’s</w:t>
      </w:r>
      <w:proofErr w:type="spellEnd"/>
      <w:r>
        <w:rPr>
          <w:rFonts w:asciiTheme="minorHAnsi" w:eastAsia="MS Mincho" w:hAnsiTheme="minorHAnsi" w:cstheme="minorHAnsi"/>
          <w:color w:val="000000"/>
          <w:sz w:val="22"/>
          <w:szCs w:val="22"/>
        </w:rPr>
        <w:t xml:space="preserve"> </w:t>
      </w:r>
      <w:r>
        <w:rPr>
          <w:rFonts w:asciiTheme="minorHAnsi" w:eastAsia="MS Mincho" w:hAnsiTheme="minorHAnsi" w:cstheme="minorHAnsi"/>
          <w:i/>
          <w:iCs/>
          <w:color w:val="000000"/>
          <w:sz w:val="22"/>
          <w:szCs w:val="22"/>
        </w:rPr>
        <w:t xml:space="preserve">Sustenance of the Soul. </w:t>
      </w:r>
    </w:p>
    <w:p w14:paraId="54069D0C" w14:textId="77777777" w:rsidR="00CE04F3" w:rsidRDefault="00CE04F3" w:rsidP="00CE04F3">
      <w:pPr>
        <w:pStyle w:val="ListParagraph"/>
        <w:widowControl w:val="0"/>
        <w:autoSpaceDE w:val="0"/>
        <w:autoSpaceDN w:val="0"/>
        <w:adjustRightInd w:val="0"/>
        <w:spacing w:line="260" w:lineRule="atLeast"/>
        <w:ind w:firstLine="720"/>
        <w:rPr>
          <w:rFonts w:asciiTheme="minorHAnsi" w:eastAsia="MS Mincho" w:hAnsiTheme="minorHAnsi" w:cstheme="minorHAnsi"/>
          <w:color w:val="000000"/>
          <w:sz w:val="22"/>
          <w:szCs w:val="22"/>
        </w:rPr>
      </w:pPr>
      <w:r>
        <w:rPr>
          <w:rFonts w:asciiTheme="minorHAnsi" w:eastAsia="MS Mincho" w:hAnsiTheme="minorHAnsi" w:cstheme="minorHAnsi"/>
          <w:color w:val="000000"/>
          <w:sz w:val="22"/>
          <w:szCs w:val="22"/>
        </w:rPr>
        <w:t xml:space="preserve">Richmond, VA: International Institute of Islamic Thought. </w:t>
      </w:r>
    </w:p>
    <w:p w14:paraId="1CC3BD83" w14:textId="77777777" w:rsidR="00CE04F3" w:rsidRDefault="00CE04F3" w:rsidP="00CE04F3">
      <w:pPr>
        <w:pStyle w:val="ListParagraph"/>
        <w:numPr>
          <w:ilvl w:val="0"/>
          <w:numId w:val="15"/>
        </w:numPr>
        <w:spacing w:before="100" w:beforeAutospacing="1" w:after="100" w:afterAutospacing="1"/>
        <w:rPr>
          <w:rFonts w:asciiTheme="minorHAnsi" w:hAnsiTheme="minorHAnsi" w:cstheme="minorHAnsi"/>
          <w:sz w:val="22"/>
          <w:szCs w:val="22"/>
        </w:rPr>
      </w:pPr>
      <w:proofErr w:type="spellStart"/>
      <w:r>
        <w:rPr>
          <w:rFonts w:asciiTheme="minorHAnsi" w:hAnsiTheme="minorHAnsi" w:cstheme="minorHAnsi"/>
          <w:sz w:val="22"/>
          <w:szCs w:val="22"/>
        </w:rPr>
        <w:lastRenderedPageBreak/>
        <w:t>Keshavarzi</w:t>
      </w:r>
      <w:proofErr w:type="spellEnd"/>
      <w:r>
        <w:rPr>
          <w:rFonts w:asciiTheme="minorHAnsi" w:hAnsiTheme="minorHAnsi" w:cstheme="minorHAnsi"/>
          <w:sz w:val="22"/>
          <w:szCs w:val="22"/>
        </w:rPr>
        <w:t>, H &amp; Ali, B (2018). Islamic Perspectives on Psychological and Spiritual Well</w:t>
      </w:r>
    </w:p>
    <w:p w14:paraId="1C4A1080" w14:textId="77777777" w:rsidR="00CE04F3" w:rsidRDefault="00CE04F3" w:rsidP="00CE04F3">
      <w:pPr>
        <w:pStyle w:val="ListParagraph"/>
        <w:spacing w:before="100" w:beforeAutospacing="1"/>
        <w:ind w:left="1440"/>
        <w:rPr>
          <w:rFonts w:asciiTheme="minorHAnsi" w:hAnsiTheme="minorHAnsi" w:cstheme="minorHAnsi"/>
          <w:sz w:val="22"/>
          <w:szCs w:val="22"/>
        </w:rPr>
      </w:pPr>
      <w:r>
        <w:rPr>
          <w:rFonts w:asciiTheme="minorHAnsi" w:hAnsiTheme="minorHAnsi" w:cstheme="minorHAnsi"/>
          <w:sz w:val="22"/>
          <w:szCs w:val="22"/>
        </w:rPr>
        <w:t xml:space="preserve">being and Treatment. In H. S. </w:t>
      </w:r>
      <w:proofErr w:type="spellStart"/>
      <w:proofErr w:type="gramStart"/>
      <w:r>
        <w:rPr>
          <w:rFonts w:asciiTheme="minorHAnsi" w:hAnsiTheme="minorHAnsi" w:cstheme="minorHAnsi"/>
          <w:sz w:val="22"/>
          <w:szCs w:val="22"/>
        </w:rPr>
        <w:t>Moffic</w:t>
      </w:r>
      <w:proofErr w:type="spellEnd"/>
      <w:r>
        <w:rPr>
          <w:rFonts w:asciiTheme="minorHAnsi" w:hAnsiTheme="minorHAnsi" w:cstheme="minorHAnsi"/>
          <w:sz w:val="22"/>
          <w:szCs w:val="22"/>
        </w:rPr>
        <w:t>,,</w:t>
      </w:r>
      <w:proofErr w:type="gramEnd"/>
      <w:r>
        <w:rPr>
          <w:rFonts w:asciiTheme="minorHAnsi" w:hAnsiTheme="minorHAnsi" w:cstheme="minorHAnsi"/>
          <w:sz w:val="22"/>
          <w:szCs w:val="22"/>
        </w:rPr>
        <w:t xml:space="preserve"> J. </w:t>
      </w:r>
      <w:proofErr w:type="spellStart"/>
      <w:r>
        <w:rPr>
          <w:rFonts w:asciiTheme="minorHAnsi" w:hAnsiTheme="minorHAnsi" w:cstheme="minorHAnsi"/>
          <w:sz w:val="22"/>
          <w:szCs w:val="22"/>
        </w:rPr>
        <w:t>Peteet</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Hankir</w:t>
      </w:r>
      <w:proofErr w:type="spellEnd"/>
      <w:r>
        <w:rPr>
          <w:rFonts w:asciiTheme="minorHAnsi" w:hAnsiTheme="minorHAnsi" w:cstheme="minorHAnsi"/>
          <w:sz w:val="22"/>
          <w:szCs w:val="22"/>
        </w:rPr>
        <w:t xml:space="preserve">, R. </w:t>
      </w:r>
      <w:proofErr w:type="spellStart"/>
      <w:r>
        <w:rPr>
          <w:rFonts w:asciiTheme="minorHAnsi" w:hAnsiTheme="minorHAnsi" w:cstheme="minorHAnsi"/>
          <w:sz w:val="22"/>
          <w:szCs w:val="22"/>
        </w:rPr>
        <w:t>Awaad</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Islamophobia &amp; Psychiatry: Recognition, Prevention, and Treatment</w:t>
      </w:r>
      <w:r>
        <w:rPr>
          <w:rFonts w:asciiTheme="minorHAnsi" w:hAnsiTheme="minorHAnsi" w:cstheme="minorHAnsi"/>
          <w:sz w:val="22"/>
          <w:szCs w:val="22"/>
        </w:rPr>
        <w:t xml:space="preserve">. Switzerland: Springer. </w:t>
      </w:r>
    </w:p>
    <w:p w14:paraId="6067C408" w14:textId="77777777" w:rsidR="00CE04F3" w:rsidRDefault="00CE04F3" w:rsidP="00CE04F3">
      <w:pPr>
        <w:pStyle w:val="ListParagraph"/>
        <w:ind w:firstLine="720"/>
        <w:rPr>
          <w:rFonts w:asciiTheme="minorHAnsi" w:hAnsiTheme="minorHAnsi" w:cstheme="minorHAnsi"/>
          <w:sz w:val="22"/>
          <w:szCs w:val="22"/>
        </w:rPr>
      </w:pPr>
      <w:r>
        <w:rPr>
          <w:rFonts w:asciiTheme="minorHAnsi" w:hAnsiTheme="minorHAnsi" w:cstheme="minorHAnsi"/>
          <w:i/>
          <w:iCs/>
          <w:sz w:val="22"/>
          <w:szCs w:val="22"/>
        </w:rPr>
        <w:t>Psychotherapy</w:t>
      </w:r>
      <w:r>
        <w:rPr>
          <w:rFonts w:asciiTheme="minorHAnsi" w:hAnsiTheme="minorHAnsi" w:cstheme="minorHAnsi"/>
          <w:sz w:val="22"/>
          <w:szCs w:val="22"/>
        </w:rPr>
        <w:t>.  New York: Routledge.</w:t>
      </w:r>
    </w:p>
    <w:p w14:paraId="07D85654" w14:textId="77777777" w:rsidR="00CE04F3" w:rsidRDefault="00CE04F3" w:rsidP="00CE04F3">
      <w:pPr>
        <w:pStyle w:val="ListParagraph"/>
        <w:numPr>
          <w:ilvl w:val="0"/>
          <w:numId w:val="15"/>
        </w:numPr>
        <w:rPr>
          <w:rFonts w:asciiTheme="minorHAnsi" w:hAnsiTheme="minorHAnsi" w:cstheme="minorHAnsi"/>
          <w:sz w:val="22"/>
          <w:szCs w:val="22"/>
        </w:rPr>
      </w:pPr>
      <w:proofErr w:type="spellStart"/>
      <w:r>
        <w:rPr>
          <w:rFonts w:asciiTheme="minorHAnsi" w:hAnsiTheme="minorHAnsi" w:cstheme="minorHAnsi"/>
          <w:sz w:val="22"/>
          <w:szCs w:val="22"/>
        </w:rPr>
        <w:t>Keshavarzi</w:t>
      </w:r>
      <w:proofErr w:type="spellEnd"/>
      <w:r>
        <w:rPr>
          <w:rFonts w:asciiTheme="minorHAnsi" w:hAnsiTheme="minorHAnsi" w:cstheme="minorHAnsi"/>
          <w:sz w:val="22"/>
          <w:szCs w:val="22"/>
        </w:rPr>
        <w:t xml:space="preserve">, H. &amp; Haque, A. (2013). Outlining a psychotherapy model for enhancing Muslim </w:t>
      </w:r>
    </w:p>
    <w:p w14:paraId="11748BD1" w14:textId="77777777" w:rsidR="00CE04F3" w:rsidRDefault="00CE04F3" w:rsidP="00CE04F3">
      <w:pPr>
        <w:pStyle w:val="ListParagraph"/>
        <w:ind w:firstLine="720"/>
        <w:rPr>
          <w:rFonts w:asciiTheme="minorHAnsi" w:hAnsiTheme="minorHAnsi" w:cstheme="minorHAnsi"/>
          <w:i/>
          <w:iCs/>
          <w:sz w:val="22"/>
          <w:szCs w:val="22"/>
        </w:rPr>
      </w:pPr>
      <w:r>
        <w:rPr>
          <w:rFonts w:asciiTheme="minorHAnsi" w:hAnsiTheme="minorHAnsi" w:cstheme="minorHAnsi"/>
          <w:sz w:val="22"/>
          <w:szCs w:val="22"/>
        </w:rPr>
        <w:t xml:space="preserve">mental health within an Islamic context. </w:t>
      </w:r>
      <w:r>
        <w:rPr>
          <w:rFonts w:asciiTheme="minorHAnsi" w:hAnsiTheme="minorHAnsi" w:cstheme="minorHAnsi"/>
          <w:i/>
          <w:iCs/>
          <w:sz w:val="22"/>
          <w:szCs w:val="22"/>
        </w:rPr>
        <w:t xml:space="preserve">International Journal for the Psychology of </w:t>
      </w:r>
    </w:p>
    <w:p w14:paraId="3F24865A" w14:textId="77777777" w:rsidR="00CE04F3" w:rsidRDefault="00CE04F3" w:rsidP="00CE04F3">
      <w:pPr>
        <w:pStyle w:val="ListParagraph"/>
        <w:ind w:left="1440"/>
        <w:rPr>
          <w:rFonts w:asciiTheme="minorHAnsi" w:hAnsiTheme="minorHAnsi" w:cstheme="minorHAnsi"/>
          <w:sz w:val="22"/>
          <w:szCs w:val="22"/>
        </w:rPr>
      </w:pPr>
      <w:r>
        <w:rPr>
          <w:rFonts w:asciiTheme="minorHAnsi" w:hAnsiTheme="minorHAnsi" w:cstheme="minorHAnsi"/>
          <w:i/>
          <w:iCs/>
          <w:sz w:val="22"/>
          <w:szCs w:val="22"/>
        </w:rPr>
        <w:t>Religion, 23, 230-249</w:t>
      </w:r>
      <w:r>
        <w:rPr>
          <w:rFonts w:asciiTheme="minorHAnsi" w:hAnsiTheme="minorHAnsi" w:cstheme="minorHAnsi"/>
          <w:sz w:val="22"/>
          <w:szCs w:val="22"/>
        </w:rPr>
        <w:t xml:space="preserve">. </w:t>
      </w:r>
    </w:p>
    <w:p w14:paraId="7742F1B9" w14:textId="77777777" w:rsidR="00CE04F3" w:rsidRDefault="00CE04F3" w:rsidP="00CE04F3">
      <w:pPr>
        <w:pStyle w:val="ListParagraph"/>
        <w:numPr>
          <w:ilvl w:val="0"/>
          <w:numId w:val="15"/>
        </w:numPr>
        <w:rPr>
          <w:rFonts w:asciiTheme="minorHAnsi" w:hAnsiTheme="minorHAnsi" w:cstheme="minorHAnsi"/>
          <w:sz w:val="22"/>
          <w:szCs w:val="22"/>
        </w:rPr>
      </w:pPr>
      <w:proofErr w:type="spellStart"/>
      <w:r>
        <w:rPr>
          <w:rFonts w:asciiTheme="minorHAnsi" w:hAnsiTheme="minorHAnsi" w:cstheme="minorHAnsi"/>
          <w:sz w:val="22"/>
          <w:szCs w:val="22"/>
        </w:rPr>
        <w:t>Keshavarzi</w:t>
      </w:r>
      <w:proofErr w:type="spellEnd"/>
      <w:r>
        <w:rPr>
          <w:rFonts w:asciiTheme="minorHAnsi" w:hAnsiTheme="minorHAnsi" w:cstheme="minorHAnsi"/>
          <w:sz w:val="22"/>
          <w:szCs w:val="22"/>
        </w:rPr>
        <w:t xml:space="preserve">, H., Khan, F., Ali, B. &amp; </w:t>
      </w:r>
      <w:proofErr w:type="spellStart"/>
      <w:r>
        <w:rPr>
          <w:rFonts w:asciiTheme="minorHAnsi" w:hAnsiTheme="minorHAnsi" w:cstheme="minorHAnsi"/>
          <w:sz w:val="22"/>
          <w:szCs w:val="22"/>
        </w:rPr>
        <w:t>Awaad</w:t>
      </w:r>
      <w:proofErr w:type="spellEnd"/>
      <w:r>
        <w:rPr>
          <w:rFonts w:asciiTheme="minorHAnsi" w:hAnsiTheme="minorHAnsi" w:cstheme="minorHAnsi"/>
          <w:sz w:val="22"/>
          <w:szCs w:val="22"/>
        </w:rPr>
        <w:t xml:space="preserve">, R. (Eds.) (2020). </w:t>
      </w:r>
      <w:bookmarkStart w:id="0" w:name="OLE_LINK1"/>
      <w:bookmarkStart w:id="1" w:name="OLE_LINK2"/>
      <w:r>
        <w:rPr>
          <w:rFonts w:asciiTheme="minorHAnsi" w:hAnsiTheme="minorHAnsi" w:cstheme="minorHAnsi"/>
          <w:i/>
          <w:iCs/>
          <w:sz w:val="22"/>
          <w:szCs w:val="22"/>
        </w:rPr>
        <w:t xml:space="preserve">Applying Islamic Principles to </w:t>
      </w:r>
    </w:p>
    <w:p w14:paraId="5E404DE7" w14:textId="77777777" w:rsidR="00CE04F3" w:rsidRDefault="00CE04F3" w:rsidP="00CE04F3">
      <w:pPr>
        <w:pStyle w:val="ListParagraph"/>
        <w:ind w:firstLine="720"/>
        <w:rPr>
          <w:rFonts w:asciiTheme="minorHAnsi" w:hAnsiTheme="minorHAnsi" w:cstheme="minorHAnsi"/>
          <w:i/>
          <w:iCs/>
          <w:sz w:val="22"/>
          <w:szCs w:val="22"/>
        </w:rPr>
      </w:pPr>
      <w:r>
        <w:rPr>
          <w:rFonts w:asciiTheme="minorHAnsi" w:hAnsiTheme="minorHAnsi" w:cstheme="minorHAnsi"/>
          <w:i/>
          <w:iCs/>
          <w:sz w:val="22"/>
          <w:szCs w:val="22"/>
        </w:rPr>
        <w:t xml:space="preserve">Clinical Mental Health Care: Introducing Traditional Islamically Integrated </w:t>
      </w:r>
    </w:p>
    <w:p w14:paraId="63F96EF5" w14:textId="77777777" w:rsidR="00CE04F3" w:rsidRDefault="00CE04F3" w:rsidP="00CE04F3">
      <w:pPr>
        <w:pStyle w:val="ListParagraph"/>
        <w:ind w:firstLine="720"/>
        <w:rPr>
          <w:rFonts w:asciiTheme="minorHAnsi" w:hAnsiTheme="minorHAnsi" w:cstheme="minorHAnsi"/>
          <w:sz w:val="22"/>
          <w:szCs w:val="22"/>
        </w:rPr>
      </w:pPr>
      <w:r>
        <w:rPr>
          <w:rFonts w:asciiTheme="minorHAnsi" w:hAnsiTheme="minorHAnsi" w:cstheme="minorHAnsi"/>
          <w:i/>
          <w:iCs/>
          <w:sz w:val="22"/>
          <w:szCs w:val="22"/>
        </w:rPr>
        <w:t>Psychotherapy</w:t>
      </w:r>
      <w:bookmarkEnd w:id="0"/>
      <w:bookmarkEnd w:id="1"/>
      <w:r>
        <w:rPr>
          <w:rFonts w:asciiTheme="minorHAnsi" w:hAnsiTheme="minorHAnsi" w:cstheme="minorHAnsi"/>
          <w:sz w:val="22"/>
          <w:szCs w:val="22"/>
        </w:rPr>
        <w:t>.  New York: Routledge.</w:t>
      </w:r>
    </w:p>
    <w:p w14:paraId="73229740" w14:textId="77777777" w:rsidR="00CE04F3" w:rsidRDefault="00CE04F3" w:rsidP="00CE04F3">
      <w:pPr>
        <w:pStyle w:val="ListParagraph"/>
        <w:numPr>
          <w:ilvl w:val="0"/>
          <w:numId w:val="15"/>
        </w:numPr>
        <w:rPr>
          <w:rFonts w:asciiTheme="minorHAnsi" w:hAnsiTheme="minorHAnsi" w:cstheme="minorHAnsi"/>
          <w:sz w:val="22"/>
          <w:szCs w:val="22"/>
        </w:rPr>
      </w:pPr>
      <w:r>
        <w:rPr>
          <w:rFonts w:asciiTheme="minorHAnsi" w:hAnsiTheme="minorHAnsi" w:cstheme="minorHAnsi"/>
          <w:color w:val="000000"/>
          <w:sz w:val="22"/>
          <w:szCs w:val="22"/>
        </w:rPr>
        <w:t xml:space="preserve">Rothman, A. &amp; Coyle, A. (2020). Conceptualizing an Islamic psychotherapy: A grounded theory </w:t>
      </w:r>
    </w:p>
    <w:p w14:paraId="111161D2" w14:textId="77777777" w:rsidR="00CE04F3" w:rsidRDefault="00CE04F3" w:rsidP="00CE04F3">
      <w:pPr>
        <w:spacing w:after="0"/>
        <w:ind w:left="1440"/>
        <w:rPr>
          <w:rFonts w:cstheme="minorHAnsi"/>
        </w:rPr>
      </w:pPr>
      <w:r>
        <w:rPr>
          <w:rFonts w:cstheme="minorHAnsi"/>
          <w:color w:val="000000"/>
        </w:rPr>
        <w:t>study. </w:t>
      </w:r>
      <w:r>
        <w:rPr>
          <w:rFonts w:cstheme="minorHAnsi"/>
          <w:i/>
          <w:iCs/>
          <w:color w:val="000000"/>
        </w:rPr>
        <w:t>Spirituality in Clinical Practice</w:t>
      </w:r>
      <w:r>
        <w:rPr>
          <w:rFonts w:cstheme="minorHAnsi"/>
          <w:color w:val="000000"/>
        </w:rPr>
        <w:t>. American Psychological Association. Advance online publication. </w:t>
      </w:r>
      <w:r>
        <w:rPr>
          <w:rFonts w:cstheme="minorHAnsi"/>
        </w:rPr>
        <w:t xml:space="preserve"> </w:t>
      </w:r>
    </w:p>
    <w:p w14:paraId="277B2F8F" w14:textId="77777777" w:rsidR="00061557" w:rsidRDefault="00061557" w:rsidP="00B5298A"/>
    <w:p w14:paraId="3BDC4895" w14:textId="77777777" w:rsidR="00A1120A" w:rsidRPr="00A1120A" w:rsidRDefault="00B5298A" w:rsidP="00B5298A">
      <w:r>
        <w:t xml:space="preserve"> </w:t>
      </w:r>
      <w:r w:rsidR="00A1120A" w:rsidRPr="00A1120A">
        <w:rPr>
          <w:b/>
          <w:bCs/>
        </w:rPr>
        <w:t xml:space="preserve">CONTINUING EDUCATION: </w:t>
      </w:r>
    </w:p>
    <w:p w14:paraId="0CD9487C" w14:textId="77777777" w:rsidR="00A1120A" w:rsidRPr="00A1120A" w:rsidRDefault="00A1120A" w:rsidP="00A1120A">
      <w:r w:rsidRPr="00A1120A">
        <w:rPr>
          <w:b/>
          <w:bCs/>
        </w:rPr>
        <w:t>Target Audience</w:t>
      </w:r>
      <w:r w:rsidRPr="00A1120A">
        <w:t xml:space="preserve">: Any mental health or heath care practitioner engaged in therapeutic care and interested in furthering the discussion about evidence-based practice. Graduate students are welcome. </w:t>
      </w:r>
    </w:p>
    <w:p w14:paraId="06BE740C" w14:textId="31195F28" w:rsidR="00A1120A" w:rsidRPr="00A1120A" w:rsidRDefault="00A1120A" w:rsidP="00A1120A">
      <w:r w:rsidRPr="00A1120A">
        <w:rPr>
          <w:b/>
          <w:bCs/>
        </w:rPr>
        <w:t xml:space="preserve">Psychologists. </w:t>
      </w:r>
      <w:r w:rsidRPr="00A1120A">
        <w:t>This program, when attended in its entirety, is available for 1.</w:t>
      </w:r>
      <w:r w:rsidR="007C5C22">
        <w:t>5</w:t>
      </w:r>
      <w:r w:rsidRPr="00A1120A">
        <w:t xml:space="preserve"> continuing education credits. The Chicago School of Professional Psychology is committed to accessibility and non-discrimination in its continuing education activities. The Chicago School of Professional Psychology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questions, concerns and any complaints to Danielle </w:t>
      </w:r>
      <w:proofErr w:type="spellStart"/>
      <w:r w:rsidRPr="00A1120A">
        <w:t>Bohrer</w:t>
      </w:r>
      <w:proofErr w:type="spellEnd"/>
      <w:r w:rsidRPr="00A1120A">
        <w:t xml:space="preserve"> at 312-467-2364. There is no commercial support for this program nor are there any relationships between the CE Sponsor, presenting organization, presenter, program content, research, grants, or other funding that could reasonably be construed as conflicts of interest. </w:t>
      </w:r>
    </w:p>
    <w:p w14:paraId="5376B046" w14:textId="654BC61B" w:rsidR="00A1120A" w:rsidRPr="00A1120A" w:rsidRDefault="00A1120A" w:rsidP="00A1120A">
      <w:r w:rsidRPr="00A1120A">
        <w:rPr>
          <w:b/>
          <w:bCs/>
        </w:rPr>
        <w:t>MFTs, LPCCs, and LCSWs</w:t>
      </w:r>
      <w:r w:rsidRPr="00A1120A">
        <w:t>. Course meets the qualifications for 1.</w:t>
      </w:r>
      <w:r w:rsidR="007C5C22">
        <w:t>5</w:t>
      </w:r>
      <w:r w:rsidRPr="00A1120A">
        <w:t xml:space="preserve"> hour of continuing education credit for MFTs, LPCCs, and/or LCSWs as required by the California Board of Behavioral Sciences. </w:t>
      </w:r>
      <w:r w:rsidRPr="00A1120A">
        <w:rPr>
          <w:i/>
          <w:iCs/>
        </w:rPr>
        <w:t xml:space="preserve">If you are licensed outside of California please check with your local licensing agency to </w:t>
      </w:r>
      <w:proofErr w:type="spellStart"/>
      <w:r w:rsidRPr="00A1120A">
        <w:rPr>
          <w:i/>
          <w:iCs/>
        </w:rPr>
        <w:t>to</w:t>
      </w:r>
      <w:proofErr w:type="spellEnd"/>
      <w:r w:rsidRPr="00A1120A">
        <w:rPr>
          <w:i/>
          <w:iCs/>
        </w:rPr>
        <w:t xml:space="preserve"> determine if they will accept these CEUs. </w:t>
      </w:r>
      <w:r w:rsidRPr="00A1120A">
        <w:t xml:space="preserve">The Chicago School of Professional Psychology is approved by the California Board of Behavioral Sciences (BBS) to offer continuing education programming for MFTs, LPCCs, LEPs, and/or LCSWs. The Chicago School of Professional Psychology is an accredited or approved postsecondary institution that meets the requirements set forth in Sections 4980.54(f)(1), 4989.34, 4996.22(d)(1), or 4999.76(d) of the Code. </w:t>
      </w:r>
    </w:p>
    <w:p w14:paraId="0B5544F3" w14:textId="77777777" w:rsidR="00A1120A" w:rsidRPr="00A1120A" w:rsidRDefault="00A1120A" w:rsidP="00A1120A">
      <w:r w:rsidRPr="00A1120A">
        <w:rPr>
          <w:b/>
          <w:bCs/>
        </w:rPr>
        <w:lastRenderedPageBreak/>
        <w:t xml:space="preserve">Other </w:t>
      </w:r>
      <w:proofErr w:type="spellStart"/>
      <w:proofErr w:type="gramStart"/>
      <w:r w:rsidRPr="00A1120A">
        <w:rPr>
          <w:b/>
          <w:bCs/>
        </w:rPr>
        <w:t>Non Psychologists</w:t>
      </w:r>
      <w:proofErr w:type="spellEnd"/>
      <w:proofErr w:type="gramEnd"/>
      <w:r w:rsidRPr="00A1120A">
        <w:t xml:space="preserve">. Most licensing boards accept Continuing Education Credits sponsored by the American Psychological </w:t>
      </w:r>
      <w:proofErr w:type="gramStart"/>
      <w:r w:rsidRPr="00A1120A">
        <w:t>Association</w:t>
      </w:r>
      <w:proofErr w:type="gramEnd"/>
      <w:r w:rsidRPr="00A1120A">
        <w:t xml:space="preserve"> but non-psychologists are recommended to consult with their specific state-licensing board to ensure that APA-sponsored CE is acceptable. </w:t>
      </w:r>
    </w:p>
    <w:p w14:paraId="6142D7BF" w14:textId="77777777" w:rsidR="00A1120A" w:rsidRPr="00A1120A" w:rsidRDefault="00A1120A" w:rsidP="00A1120A">
      <w:r w:rsidRPr="00A1120A">
        <w:rPr>
          <w:b/>
          <w:bCs/>
        </w:rPr>
        <w:t xml:space="preserve">Participation Certificate. </w:t>
      </w:r>
      <w:r w:rsidRPr="00A1120A">
        <w:t xml:space="preserve">The Chicago School of Professional Psychology </w:t>
      </w:r>
      <w:proofErr w:type="gramStart"/>
      <w:r w:rsidRPr="00A1120A">
        <w:t>is able to</w:t>
      </w:r>
      <w:proofErr w:type="gramEnd"/>
      <w:r w:rsidRPr="00A1120A">
        <w:t xml:space="preserve"> provide students and other participants who simply wish to have documentation of their attendance at the program a participation certificate. </w:t>
      </w:r>
    </w:p>
    <w:p w14:paraId="5C5BA070" w14:textId="77777777" w:rsidR="00A1120A" w:rsidRPr="00A1120A" w:rsidRDefault="00A1120A" w:rsidP="00A1120A">
      <w:r w:rsidRPr="00A1120A">
        <w:rPr>
          <w:b/>
          <w:bCs/>
          <w:i/>
          <w:iCs/>
        </w:rPr>
        <w:t xml:space="preserve">*Participants must attend 100% of the program </w:t>
      </w:r>
      <w:proofErr w:type="gramStart"/>
      <w:r w:rsidRPr="00A1120A">
        <w:rPr>
          <w:b/>
          <w:bCs/>
          <w:i/>
          <w:iCs/>
        </w:rPr>
        <w:t>in order to</w:t>
      </w:r>
      <w:proofErr w:type="gramEnd"/>
      <w:r w:rsidRPr="00A1120A">
        <w:rPr>
          <w:b/>
          <w:bCs/>
          <w:i/>
          <w:iCs/>
        </w:rPr>
        <w:t xml:space="preserve"> obtain a Certificate of Attendance. </w:t>
      </w:r>
    </w:p>
    <w:p w14:paraId="4226D1AA" w14:textId="77777777" w:rsidR="00A1120A" w:rsidRPr="00A1120A" w:rsidRDefault="00A1120A" w:rsidP="00A1120A">
      <w:r w:rsidRPr="00A1120A">
        <w:t xml:space="preserve">The Chicago School of Professional Psychology is approved by the American Psychological Association to sponsor continuing education for psychologists. The Chicago School of Professional Psychology maintains responsibility for this program and its content. </w:t>
      </w:r>
    </w:p>
    <w:p w14:paraId="66462C97" w14:textId="77777777" w:rsidR="00E06850" w:rsidRPr="00A1120A" w:rsidRDefault="00A1120A" w:rsidP="00A1120A">
      <w:r w:rsidRPr="00A1120A">
        <w:t>The Institute for Professional &amp; Continuing Studies at The Chicago School of Professional Psychology is approved by the American Psychological Association to sponsor continuing education for psychologists. The Chicago School of Professional Psychology maintains responsibility for this program and its content.</w:t>
      </w:r>
    </w:p>
    <w:sectPr w:rsidR="00E06850" w:rsidRPr="00A112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F8EF" w14:textId="77777777" w:rsidR="003F69CF" w:rsidRDefault="003F69CF" w:rsidP="00FC4C20">
      <w:pPr>
        <w:spacing w:after="0" w:line="240" w:lineRule="auto"/>
      </w:pPr>
      <w:r>
        <w:separator/>
      </w:r>
    </w:p>
  </w:endnote>
  <w:endnote w:type="continuationSeparator" w:id="0">
    <w:p w14:paraId="3695F0FF" w14:textId="77777777" w:rsidR="003F69CF" w:rsidRDefault="003F69CF" w:rsidP="00FC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4625"/>
      <w:docPartObj>
        <w:docPartGallery w:val="Page Numbers (Bottom of Page)"/>
        <w:docPartUnique/>
      </w:docPartObj>
    </w:sdtPr>
    <w:sdtEndPr>
      <w:rPr>
        <w:noProof/>
      </w:rPr>
    </w:sdtEndPr>
    <w:sdtContent>
      <w:p w14:paraId="26B91409" w14:textId="77777777" w:rsidR="00FC4C20" w:rsidRDefault="00FC4C20" w:rsidP="00B41FBB">
        <w:pPr>
          <w:pStyle w:val="Footer"/>
          <w:jc w:val="right"/>
        </w:pPr>
        <w:r>
          <w:fldChar w:fldCharType="begin"/>
        </w:r>
        <w:r>
          <w:instrText xml:space="preserve"> PAGE   \* MERGEFORMAT </w:instrText>
        </w:r>
        <w:r>
          <w:fldChar w:fldCharType="separate"/>
        </w:r>
        <w:r w:rsidR="00061557">
          <w:rPr>
            <w:noProof/>
          </w:rPr>
          <w:t>3</w:t>
        </w:r>
        <w:r>
          <w:rPr>
            <w:noProof/>
          </w:rPr>
          <w:fldChar w:fldCharType="end"/>
        </w:r>
      </w:p>
    </w:sdtContent>
  </w:sdt>
  <w:p w14:paraId="25426188" w14:textId="77777777" w:rsidR="00FC4C20" w:rsidRDefault="00FC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4BCE9" w14:textId="77777777" w:rsidR="003F69CF" w:rsidRDefault="003F69CF" w:rsidP="00FC4C20">
      <w:pPr>
        <w:spacing w:after="0" w:line="240" w:lineRule="auto"/>
      </w:pPr>
      <w:r>
        <w:separator/>
      </w:r>
    </w:p>
  </w:footnote>
  <w:footnote w:type="continuationSeparator" w:id="0">
    <w:p w14:paraId="06AFDCA8" w14:textId="77777777" w:rsidR="003F69CF" w:rsidRDefault="003F69CF" w:rsidP="00FC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7473" w14:textId="77777777" w:rsidR="004A77D6" w:rsidRDefault="004A77D6" w:rsidP="004A77D6">
    <w:pPr>
      <w:pStyle w:val="Header"/>
      <w:jc w:val="center"/>
    </w:pPr>
    <w:r>
      <w:rPr>
        <w:noProof/>
      </w:rPr>
      <w:drawing>
        <wp:inline distT="0" distB="0" distL="0" distR="0" wp14:anchorId="43C134D3" wp14:editId="66146628">
          <wp:extent cx="2528966" cy="601903"/>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PP_OfficeofContinuingEducation_PRINT (3).jpg"/>
                  <pic:cNvPicPr/>
                </pic:nvPicPr>
                <pic:blipFill>
                  <a:blip r:embed="rId1">
                    <a:extLst>
                      <a:ext uri="{28A0092B-C50C-407E-A947-70E740481C1C}">
                        <a14:useLocalDpi xmlns:a14="http://schemas.microsoft.com/office/drawing/2010/main" val="0"/>
                      </a:ext>
                    </a:extLst>
                  </a:blip>
                  <a:stretch>
                    <a:fillRect/>
                  </a:stretch>
                </pic:blipFill>
                <pic:spPr>
                  <a:xfrm>
                    <a:off x="0" y="0"/>
                    <a:ext cx="2528966" cy="601903"/>
                  </a:xfrm>
                  <a:prstGeom prst="rect">
                    <a:avLst/>
                  </a:prstGeom>
                </pic:spPr>
              </pic:pic>
            </a:graphicData>
          </a:graphic>
        </wp:inline>
      </w:drawing>
    </w:r>
  </w:p>
  <w:p w14:paraId="560F2FF3" w14:textId="77777777" w:rsidR="004A77D6" w:rsidRDefault="004A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523A"/>
    <w:multiLevelType w:val="hybridMultilevel"/>
    <w:tmpl w:val="D47EA132"/>
    <w:lvl w:ilvl="0" w:tplc="004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521E4"/>
    <w:multiLevelType w:val="hybridMultilevel"/>
    <w:tmpl w:val="9BF0B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0076C"/>
    <w:multiLevelType w:val="hybridMultilevel"/>
    <w:tmpl w:val="FA8A38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E3FD2"/>
    <w:multiLevelType w:val="hybridMultilevel"/>
    <w:tmpl w:val="2E781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5F1F"/>
    <w:multiLevelType w:val="hybridMultilevel"/>
    <w:tmpl w:val="B06ED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33334"/>
    <w:multiLevelType w:val="hybridMultilevel"/>
    <w:tmpl w:val="112AD456"/>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EBB1E1F"/>
    <w:multiLevelType w:val="hybridMultilevel"/>
    <w:tmpl w:val="D0B67AC0"/>
    <w:lvl w:ilvl="0" w:tplc="86C822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F57A65"/>
    <w:multiLevelType w:val="hybridMultilevel"/>
    <w:tmpl w:val="0F94FC90"/>
    <w:lvl w:ilvl="0" w:tplc="192AA6DE">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A49729F"/>
    <w:multiLevelType w:val="hybridMultilevel"/>
    <w:tmpl w:val="2F94C5E4"/>
    <w:lvl w:ilvl="0" w:tplc="366C33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77FCB"/>
    <w:multiLevelType w:val="hybridMultilevel"/>
    <w:tmpl w:val="F3687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443542"/>
    <w:multiLevelType w:val="hybridMultilevel"/>
    <w:tmpl w:val="1862B2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9501D"/>
    <w:multiLevelType w:val="hybridMultilevel"/>
    <w:tmpl w:val="7E12F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D51A0"/>
    <w:multiLevelType w:val="hybridMultilevel"/>
    <w:tmpl w:val="658ACF7E"/>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11"/>
  </w:num>
  <w:num w:numId="7">
    <w:abstractNumId w:val="12"/>
  </w:num>
  <w:num w:numId="8">
    <w:abstractNumId w:val="9"/>
  </w:num>
  <w:num w:numId="9">
    <w:abstractNumId w:val="10"/>
  </w:num>
  <w:num w:numId="10">
    <w:abstractNumId w:val="0"/>
  </w:num>
  <w:num w:numId="11">
    <w:abstractNumId w:val="8"/>
  </w:num>
  <w:num w:numId="12">
    <w:abstractNumId w:val="8"/>
    <w:lvlOverride w:ilvl="0">
      <w:lvl w:ilvl="0" w:tplc="366C33A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lvl w:ilvl="0" w:tplc="366C33A0">
        <w:start w:val="1"/>
        <w:numFmt w:val="lowerLetter"/>
        <w:lvlText w:val="%1."/>
        <w:lvlJc w:val="left"/>
        <w:pPr>
          <w:ind w:left="1440" w:hanging="360"/>
        </w:pPr>
        <w:rPr>
          <w:rFonts w:ascii="Times New Roman" w:eastAsia="Times New Roman" w:hAnsi="Times New Roman" w:cs="Times New Roman"/>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B2"/>
    <w:rsid w:val="00017B80"/>
    <w:rsid w:val="00023C49"/>
    <w:rsid w:val="00036972"/>
    <w:rsid w:val="00040BAA"/>
    <w:rsid w:val="00047674"/>
    <w:rsid w:val="00061557"/>
    <w:rsid w:val="000A3E0A"/>
    <w:rsid w:val="00102910"/>
    <w:rsid w:val="00125B1B"/>
    <w:rsid w:val="001334DC"/>
    <w:rsid w:val="00140A01"/>
    <w:rsid w:val="00151991"/>
    <w:rsid w:val="001556C7"/>
    <w:rsid w:val="001767D8"/>
    <w:rsid w:val="00195F1B"/>
    <w:rsid w:val="001B5F37"/>
    <w:rsid w:val="001F49F6"/>
    <w:rsid w:val="001F5E06"/>
    <w:rsid w:val="00250DA8"/>
    <w:rsid w:val="0025117F"/>
    <w:rsid w:val="002802C6"/>
    <w:rsid w:val="002A1716"/>
    <w:rsid w:val="002C6388"/>
    <w:rsid w:val="002D33B6"/>
    <w:rsid w:val="00316622"/>
    <w:rsid w:val="00316E56"/>
    <w:rsid w:val="003226AB"/>
    <w:rsid w:val="00332DE4"/>
    <w:rsid w:val="00336BFA"/>
    <w:rsid w:val="00343DCD"/>
    <w:rsid w:val="003665C9"/>
    <w:rsid w:val="003A4943"/>
    <w:rsid w:val="003F69CF"/>
    <w:rsid w:val="00431BB0"/>
    <w:rsid w:val="00434E20"/>
    <w:rsid w:val="0043739B"/>
    <w:rsid w:val="004470D5"/>
    <w:rsid w:val="0046304C"/>
    <w:rsid w:val="004A19AE"/>
    <w:rsid w:val="004A77D6"/>
    <w:rsid w:val="004B7BF5"/>
    <w:rsid w:val="004C40CB"/>
    <w:rsid w:val="004C7912"/>
    <w:rsid w:val="004F1B36"/>
    <w:rsid w:val="00505B66"/>
    <w:rsid w:val="00505F2A"/>
    <w:rsid w:val="005357D9"/>
    <w:rsid w:val="005360E9"/>
    <w:rsid w:val="0055282C"/>
    <w:rsid w:val="005879EF"/>
    <w:rsid w:val="005B7691"/>
    <w:rsid w:val="005C4291"/>
    <w:rsid w:val="005C5BE3"/>
    <w:rsid w:val="005D5824"/>
    <w:rsid w:val="00602095"/>
    <w:rsid w:val="00602B10"/>
    <w:rsid w:val="00626AD0"/>
    <w:rsid w:val="00667134"/>
    <w:rsid w:val="006C3F1D"/>
    <w:rsid w:val="006F1174"/>
    <w:rsid w:val="007109BE"/>
    <w:rsid w:val="00731338"/>
    <w:rsid w:val="00764EF3"/>
    <w:rsid w:val="00796052"/>
    <w:rsid w:val="007A69E6"/>
    <w:rsid w:val="007B1F13"/>
    <w:rsid w:val="007C5C22"/>
    <w:rsid w:val="007E32B6"/>
    <w:rsid w:val="008259CE"/>
    <w:rsid w:val="00836950"/>
    <w:rsid w:val="00871846"/>
    <w:rsid w:val="0089703F"/>
    <w:rsid w:val="008E6468"/>
    <w:rsid w:val="009631DC"/>
    <w:rsid w:val="00965A90"/>
    <w:rsid w:val="00965D66"/>
    <w:rsid w:val="009735F2"/>
    <w:rsid w:val="00996007"/>
    <w:rsid w:val="009D4B3B"/>
    <w:rsid w:val="009F43AC"/>
    <w:rsid w:val="009F5EA3"/>
    <w:rsid w:val="00A1120A"/>
    <w:rsid w:val="00A51A7C"/>
    <w:rsid w:val="00A70220"/>
    <w:rsid w:val="00A808C5"/>
    <w:rsid w:val="00AD2744"/>
    <w:rsid w:val="00B40442"/>
    <w:rsid w:val="00B41FBB"/>
    <w:rsid w:val="00B5298A"/>
    <w:rsid w:val="00B62B8F"/>
    <w:rsid w:val="00B827DC"/>
    <w:rsid w:val="00B8680C"/>
    <w:rsid w:val="00B976D5"/>
    <w:rsid w:val="00BC4474"/>
    <w:rsid w:val="00BD11BF"/>
    <w:rsid w:val="00BD33B2"/>
    <w:rsid w:val="00C41B0F"/>
    <w:rsid w:val="00C50E3C"/>
    <w:rsid w:val="00C60042"/>
    <w:rsid w:val="00C60DD4"/>
    <w:rsid w:val="00C82CC5"/>
    <w:rsid w:val="00C914D8"/>
    <w:rsid w:val="00C974DD"/>
    <w:rsid w:val="00CE04F3"/>
    <w:rsid w:val="00CF0E5A"/>
    <w:rsid w:val="00D03BCD"/>
    <w:rsid w:val="00D05D58"/>
    <w:rsid w:val="00D154E0"/>
    <w:rsid w:val="00D3749F"/>
    <w:rsid w:val="00D37DF1"/>
    <w:rsid w:val="00D75B00"/>
    <w:rsid w:val="00D835F0"/>
    <w:rsid w:val="00D85194"/>
    <w:rsid w:val="00DA4039"/>
    <w:rsid w:val="00DA440F"/>
    <w:rsid w:val="00DD0FCD"/>
    <w:rsid w:val="00DF628B"/>
    <w:rsid w:val="00E00262"/>
    <w:rsid w:val="00E052BC"/>
    <w:rsid w:val="00E06850"/>
    <w:rsid w:val="00E2374C"/>
    <w:rsid w:val="00E546BA"/>
    <w:rsid w:val="00E75CA6"/>
    <w:rsid w:val="00E87DB8"/>
    <w:rsid w:val="00E9176E"/>
    <w:rsid w:val="00E94C59"/>
    <w:rsid w:val="00EA1FC5"/>
    <w:rsid w:val="00EA419F"/>
    <w:rsid w:val="00EC6E1A"/>
    <w:rsid w:val="00EF71A9"/>
    <w:rsid w:val="00F47C40"/>
    <w:rsid w:val="00F56FB2"/>
    <w:rsid w:val="00F6458C"/>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8DB4"/>
  <w15:docId w15:val="{F05AF8E1-F4C7-45C2-8F6B-2FBE6F0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912"/>
    <w:pPr>
      <w:spacing w:after="0" w:line="240" w:lineRule="auto"/>
    </w:pPr>
  </w:style>
  <w:style w:type="paragraph" w:styleId="Header">
    <w:name w:val="header"/>
    <w:basedOn w:val="Normal"/>
    <w:link w:val="HeaderChar"/>
    <w:uiPriority w:val="99"/>
    <w:unhideWhenUsed/>
    <w:rsid w:val="00FC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20"/>
  </w:style>
  <w:style w:type="paragraph" w:styleId="Footer">
    <w:name w:val="footer"/>
    <w:basedOn w:val="Normal"/>
    <w:link w:val="FooterChar"/>
    <w:uiPriority w:val="99"/>
    <w:unhideWhenUsed/>
    <w:rsid w:val="00FC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20"/>
  </w:style>
  <w:style w:type="paragraph" w:styleId="BalloonText">
    <w:name w:val="Balloon Text"/>
    <w:basedOn w:val="Normal"/>
    <w:link w:val="BalloonTextChar"/>
    <w:uiPriority w:val="99"/>
    <w:semiHidden/>
    <w:unhideWhenUsed/>
    <w:rsid w:val="004A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D6"/>
    <w:rPr>
      <w:rFonts w:ascii="Tahoma" w:hAnsi="Tahoma" w:cs="Tahoma"/>
      <w:sz w:val="16"/>
      <w:szCs w:val="16"/>
    </w:rPr>
  </w:style>
  <w:style w:type="character" w:styleId="Hyperlink">
    <w:name w:val="Hyperlink"/>
    <w:basedOn w:val="DefaultParagraphFont"/>
    <w:uiPriority w:val="99"/>
    <w:unhideWhenUsed/>
    <w:rsid w:val="00E9176E"/>
    <w:rPr>
      <w:color w:val="0000FF" w:themeColor="hyperlink"/>
      <w:u w:val="single"/>
    </w:rPr>
  </w:style>
  <w:style w:type="paragraph" w:styleId="ListParagraph">
    <w:name w:val="List Paragraph"/>
    <w:basedOn w:val="Normal"/>
    <w:uiPriority w:val="34"/>
    <w:qFormat/>
    <w:rsid w:val="00E9176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82C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05F2A"/>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505F2A"/>
    <w:rPr>
      <w:rFonts w:ascii="Calibri" w:eastAsia="Calibri" w:hAnsi="Calibri"/>
    </w:rPr>
  </w:style>
  <w:style w:type="paragraph" w:styleId="NormalWeb">
    <w:name w:val="Normal (Web)"/>
    <w:basedOn w:val="Normal"/>
    <w:uiPriority w:val="99"/>
    <w:unhideWhenUsed/>
    <w:rsid w:val="0004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
    <w:name w:val="ptbrand"/>
    <w:basedOn w:val="DefaultParagraphFont"/>
    <w:rsid w:val="007C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38441">
      <w:bodyDiv w:val="1"/>
      <w:marLeft w:val="0"/>
      <w:marRight w:val="0"/>
      <w:marTop w:val="0"/>
      <w:marBottom w:val="0"/>
      <w:divBdr>
        <w:top w:val="none" w:sz="0" w:space="0" w:color="auto"/>
        <w:left w:val="none" w:sz="0" w:space="0" w:color="auto"/>
        <w:bottom w:val="none" w:sz="0" w:space="0" w:color="auto"/>
        <w:right w:val="none" w:sz="0" w:space="0" w:color="auto"/>
      </w:divBdr>
    </w:div>
    <w:div w:id="448361175">
      <w:bodyDiv w:val="1"/>
      <w:marLeft w:val="0"/>
      <w:marRight w:val="0"/>
      <w:marTop w:val="0"/>
      <w:marBottom w:val="0"/>
      <w:divBdr>
        <w:top w:val="none" w:sz="0" w:space="0" w:color="auto"/>
        <w:left w:val="none" w:sz="0" w:space="0" w:color="auto"/>
        <w:bottom w:val="none" w:sz="0" w:space="0" w:color="auto"/>
        <w:right w:val="none" w:sz="0" w:space="0" w:color="auto"/>
      </w:divBdr>
    </w:div>
    <w:div w:id="501236479">
      <w:bodyDiv w:val="1"/>
      <w:marLeft w:val="0"/>
      <w:marRight w:val="0"/>
      <w:marTop w:val="0"/>
      <w:marBottom w:val="0"/>
      <w:divBdr>
        <w:top w:val="none" w:sz="0" w:space="0" w:color="auto"/>
        <w:left w:val="none" w:sz="0" w:space="0" w:color="auto"/>
        <w:bottom w:val="none" w:sz="0" w:space="0" w:color="auto"/>
        <w:right w:val="none" w:sz="0" w:space="0" w:color="auto"/>
      </w:divBdr>
    </w:div>
    <w:div w:id="572590400">
      <w:bodyDiv w:val="1"/>
      <w:marLeft w:val="0"/>
      <w:marRight w:val="0"/>
      <w:marTop w:val="0"/>
      <w:marBottom w:val="0"/>
      <w:divBdr>
        <w:top w:val="none" w:sz="0" w:space="0" w:color="auto"/>
        <w:left w:val="none" w:sz="0" w:space="0" w:color="auto"/>
        <w:bottom w:val="none" w:sz="0" w:space="0" w:color="auto"/>
        <w:right w:val="none" w:sz="0" w:space="0" w:color="auto"/>
      </w:divBdr>
    </w:div>
    <w:div w:id="621695283">
      <w:bodyDiv w:val="1"/>
      <w:marLeft w:val="0"/>
      <w:marRight w:val="0"/>
      <w:marTop w:val="0"/>
      <w:marBottom w:val="0"/>
      <w:divBdr>
        <w:top w:val="none" w:sz="0" w:space="0" w:color="auto"/>
        <w:left w:val="none" w:sz="0" w:space="0" w:color="auto"/>
        <w:bottom w:val="none" w:sz="0" w:space="0" w:color="auto"/>
        <w:right w:val="none" w:sz="0" w:space="0" w:color="auto"/>
      </w:divBdr>
      <w:divsChild>
        <w:div w:id="1344822393">
          <w:marLeft w:val="0"/>
          <w:marRight w:val="0"/>
          <w:marTop w:val="0"/>
          <w:marBottom w:val="0"/>
          <w:divBdr>
            <w:top w:val="none" w:sz="0" w:space="0" w:color="auto"/>
            <w:left w:val="none" w:sz="0" w:space="0" w:color="auto"/>
            <w:bottom w:val="none" w:sz="0" w:space="0" w:color="auto"/>
            <w:right w:val="none" w:sz="0" w:space="0" w:color="auto"/>
          </w:divBdr>
          <w:divsChild>
            <w:div w:id="1225608952">
              <w:marLeft w:val="0"/>
              <w:marRight w:val="0"/>
              <w:marTop w:val="0"/>
              <w:marBottom w:val="0"/>
              <w:divBdr>
                <w:top w:val="none" w:sz="0" w:space="0" w:color="auto"/>
                <w:left w:val="none" w:sz="0" w:space="0" w:color="auto"/>
                <w:bottom w:val="none" w:sz="0" w:space="0" w:color="auto"/>
                <w:right w:val="none" w:sz="0" w:space="0" w:color="auto"/>
              </w:divBdr>
            </w:div>
            <w:div w:id="734624677">
              <w:marLeft w:val="0"/>
              <w:marRight w:val="0"/>
              <w:marTop w:val="0"/>
              <w:marBottom w:val="0"/>
              <w:divBdr>
                <w:top w:val="none" w:sz="0" w:space="0" w:color="auto"/>
                <w:left w:val="none" w:sz="0" w:space="0" w:color="auto"/>
                <w:bottom w:val="none" w:sz="0" w:space="0" w:color="auto"/>
                <w:right w:val="none" w:sz="0" w:space="0" w:color="auto"/>
              </w:divBdr>
            </w:div>
            <w:div w:id="110318540">
              <w:marLeft w:val="0"/>
              <w:marRight w:val="0"/>
              <w:marTop w:val="0"/>
              <w:marBottom w:val="0"/>
              <w:divBdr>
                <w:top w:val="none" w:sz="0" w:space="0" w:color="auto"/>
                <w:left w:val="none" w:sz="0" w:space="0" w:color="auto"/>
                <w:bottom w:val="none" w:sz="0" w:space="0" w:color="auto"/>
                <w:right w:val="none" w:sz="0" w:space="0" w:color="auto"/>
              </w:divBdr>
            </w:div>
            <w:div w:id="1463304613">
              <w:marLeft w:val="0"/>
              <w:marRight w:val="0"/>
              <w:marTop w:val="0"/>
              <w:marBottom w:val="0"/>
              <w:divBdr>
                <w:top w:val="none" w:sz="0" w:space="0" w:color="auto"/>
                <w:left w:val="none" w:sz="0" w:space="0" w:color="auto"/>
                <w:bottom w:val="none" w:sz="0" w:space="0" w:color="auto"/>
                <w:right w:val="none" w:sz="0" w:space="0" w:color="auto"/>
              </w:divBdr>
            </w:div>
            <w:div w:id="19237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452">
      <w:bodyDiv w:val="1"/>
      <w:marLeft w:val="0"/>
      <w:marRight w:val="0"/>
      <w:marTop w:val="0"/>
      <w:marBottom w:val="0"/>
      <w:divBdr>
        <w:top w:val="none" w:sz="0" w:space="0" w:color="auto"/>
        <w:left w:val="none" w:sz="0" w:space="0" w:color="auto"/>
        <w:bottom w:val="none" w:sz="0" w:space="0" w:color="auto"/>
        <w:right w:val="none" w:sz="0" w:space="0" w:color="auto"/>
      </w:divBdr>
    </w:div>
    <w:div w:id="885409396">
      <w:bodyDiv w:val="1"/>
      <w:marLeft w:val="0"/>
      <w:marRight w:val="0"/>
      <w:marTop w:val="0"/>
      <w:marBottom w:val="0"/>
      <w:divBdr>
        <w:top w:val="none" w:sz="0" w:space="0" w:color="auto"/>
        <w:left w:val="none" w:sz="0" w:space="0" w:color="auto"/>
        <w:bottom w:val="none" w:sz="0" w:space="0" w:color="auto"/>
        <w:right w:val="none" w:sz="0" w:space="0" w:color="auto"/>
      </w:divBdr>
    </w:div>
    <w:div w:id="978266929">
      <w:bodyDiv w:val="1"/>
      <w:marLeft w:val="0"/>
      <w:marRight w:val="0"/>
      <w:marTop w:val="0"/>
      <w:marBottom w:val="0"/>
      <w:divBdr>
        <w:top w:val="none" w:sz="0" w:space="0" w:color="auto"/>
        <w:left w:val="none" w:sz="0" w:space="0" w:color="auto"/>
        <w:bottom w:val="none" w:sz="0" w:space="0" w:color="auto"/>
        <w:right w:val="none" w:sz="0" w:space="0" w:color="auto"/>
      </w:divBdr>
    </w:div>
    <w:div w:id="1168254102">
      <w:bodyDiv w:val="1"/>
      <w:marLeft w:val="0"/>
      <w:marRight w:val="0"/>
      <w:marTop w:val="0"/>
      <w:marBottom w:val="0"/>
      <w:divBdr>
        <w:top w:val="none" w:sz="0" w:space="0" w:color="auto"/>
        <w:left w:val="none" w:sz="0" w:space="0" w:color="auto"/>
        <w:bottom w:val="none" w:sz="0" w:space="0" w:color="auto"/>
        <w:right w:val="none" w:sz="0" w:space="0" w:color="auto"/>
      </w:divBdr>
    </w:div>
    <w:div w:id="1209535303">
      <w:bodyDiv w:val="1"/>
      <w:marLeft w:val="0"/>
      <w:marRight w:val="0"/>
      <w:marTop w:val="0"/>
      <w:marBottom w:val="0"/>
      <w:divBdr>
        <w:top w:val="none" w:sz="0" w:space="0" w:color="auto"/>
        <w:left w:val="none" w:sz="0" w:space="0" w:color="auto"/>
        <w:bottom w:val="none" w:sz="0" w:space="0" w:color="auto"/>
        <w:right w:val="none" w:sz="0" w:space="0" w:color="auto"/>
      </w:divBdr>
    </w:div>
    <w:div w:id="1303073667">
      <w:bodyDiv w:val="1"/>
      <w:marLeft w:val="0"/>
      <w:marRight w:val="0"/>
      <w:marTop w:val="0"/>
      <w:marBottom w:val="0"/>
      <w:divBdr>
        <w:top w:val="none" w:sz="0" w:space="0" w:color="auto"/>
        <w:left w:val="none" w:sz="0" w:space="0" w:color="auto"/>
        <w:bottom w:val="none" w:sz="0" w:space="0" w:color="auto"/>
        <w:right w:val="none" w:sz="0" w:space="0" w:color="auto"/>
      </w:divBdr>
    </w:div>
    <w:div w:id="1305619982">
      <w:bodyDiv w:val="1"/>
      <w:marLeft w:val="0"/>
      <w:marRight w:val="0"/>
      <w:marTop w:val="0"/>
      <w:marBottom w:val="0"/>
      <w:divBdr>
        <w:top w:val="none" w:sz="0" w:space="0" w:color="auto"/>
        <w:left w:val="none" w:sz="0" w:space="0" w:color="auto"/>
        <w:bottom w:val="none" w:sz="0" w:space="0" w:color="auto"/>
        <w:right w:val="none" w:sz="0" w:space="0" w:color="auto"/>
      </w:divBdr>
    </w:div>
    <w:div w:id="1322655711">
      <w:bodyDiv w:val="1"/>
      <w:marLeft w:val="0"/>
      <w:marRight w:val="0"/>
      <w:marTop w:val="0"/>
      <w:marBottom w:val="0"/>
      <w:divBdr>
        <w:top w:val="none" w:sz="0" w:space="0" w:color="auto"/>
        <w:left w:val="none" w:sz="0" w:space="0" w:color="auto"/>
        <w:bottom w:val="none" w:sz="0" w:space="0" w:color="auto"/>
        <w:right w:val="none" w:sz="0" w:space="0" w:color="auto"/>
      </w:divBdr>
      <w:divsChild>
        <w:div w:id="377516505">
          <w:marLeft w:val="0"/>
          <w:marRight w:val="0"/>
          <w:marTop w:val="0"/>
          <w:marBottom w:val="0"/>
          <w:divBdr>
            <w:top w:val="none" w:sz="0" w:space="0" w:color="auto"/>
            <w:left w:val="none" w:sz="0" w:space="0" w:color="auto"/>
            <w:bottom w:val="none" w:sz="0" w:space="0" w:color="auto"/>
            <w:right w:val="none" w:sz="0" w:space="0" w:color="auto"/>
          </w:divBdr>
          <w:divsChild>
            <w:div w:id="570778643">
              <w:marLeft w:val="0"/>
              <w:marRight w:val="0"/>
              <w:marTop w:val="0"/>
              <w:marBottom w:val="0"/>
              <w:divBdr>
                <w:top w:val="none" w:sz="0" w:space="0" w:color="auto"/>
                <w:left w:val="none" w:sz="0" w:space="0" w:color="auto"/>
                <w:bottom w:val="none" w:sz="0" w:space="0" w:color="auto"/>
                <w:right w:val="none" w:sz="0" w:space="0" w:color="auto"/>
              </w:divBdr>
            </w:div>
            <w:div w:id="1503159292">
              <w:marLeft w:val="0"/>
              <w:marRight w:val="0"/>
              <w:marTop w:val="0"/>
              <w:marBottom w:val="0"/>
              <w:divBdr>
                <w:top w:val="none" w:sz="0" w:space="0" w:color="auto"/>
                <w:left w:val="none" w:sz="0" w:space="0" w:color="auto"/>
                <w:bottom w:val="none" w:sz="0" w:space="0" w:color="auto"/>
                <w:right w:val="none" w:sz="0" w:space="0" w:color="auto"/>
              </w:divBdr>
            </w:div>
            <w:div w:id="1842239523">
              <w:marLeft w:val="0"/>
              <w:marRight w:val="0"/>
              <w:marTop w:val="0"/>
              <w:marBottom w:val="0"/>
              <w:divBdr>
                <w:top w:val="none" w:sz="0" w:space="0" w:color="auto"/>
                <w:left w:val="none" w:sz="0" w:space="0" w:color="auto"/>
                <w:bottom w:val="none" w:sz="0" w:space="0" w:color="auto"/>
                <w:right w:val="none" w:sz="0" w:space="0" w:color="auto"/>
              </w:divBdr>
            </w:div>
            <w:div w:id="1294093831">
              <w:marLeft w:val="0"/>
              <w:marRight w:val="0"/>
              <w:marTop w:val="0"/>
              <w:marBottom w:val="0"/>
              <w:divBdr>
                <w:top w:val="none" w:sz="0" w:space="0" w:color="auto"/>
                <w:left w:val="none" w:sz="0" w:space="0" w:color="auto"/>
                <w:bottom w:val="none" w:sz="0" w:space="0" w:color="auto"/>
                <w:right w:val="none" w:sz="0" w:space="0" w:color="auto"/>
              </w:divBdr>
            </w:div>
            <w:div w:id="43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6889">
      <w:bodyDiv w:val="1"/>
      <w:marLeft w:val="0"/>
      <w:marRight w:val="0"/>
      <w:marTop w:val="0"/>
      <w:marBottom w:val="0"/>
      <w:divBdr>
        <w:top w:val="none" w:sz="0" w:space="0" w:color="auto"/>
        <w:left w:val="none" w:sz="0" w:space="0" w:color="auto"/>
        <w:bottom w:val="none" w:sz="0" w:space="0" w:color="auto"/>
        <w:right w:val="none" w:sz="0" w:space="0" w:color="auto"/>
      </w:divBdr>
    </w:div>
    <w:div w:id="1365791690">
      <w:bodyDiv w:val="1"/>
      <w:marLeft w:val="0"/>
      <w:marRight w:val="0"/>
      <w:marTop w:val="0"/>
      <w:marBottom w:val="0"/>
      <w:divBdr>
        <w:top w:val="none" w:sz="0" w:space="0" w:color="auto"/>
        <w:left w:val="none" w:sz="0" w:space="0" w:color="auto"/>
        <w:bottom w:val="none" w:sz="0" w:space="0" w:color="auto"/>
        <w:right w:val="none" w:sz="0" w:space="0" w:color="auto"/>
      </w:divBdr>
    </w:div>
    <w:div w:id="1379352097">
      <w:bodyDiv w:val="1"/>
      <w:marLeft w:val="0"/>
      <w:marRight w:val="0"/>
      <w:marTop w:val="0"/>
      <w:marBottom w:val="0"/>
      <w:divBdr>
        <w:top w:val="none" w:sz="0" w:space="0" w:color="auto"/>
        <w:left w:val="none" w:sz="0" w:space="0" w:color="auto"/>
        <w:bottom w:val="none" w:sz="0" w:space="0" w:color="auto"/>
        <w:right w:val="none" w:sz="0" w:space="0" w:color="auto"/>
      </w:divBdr>
    </w:div>
    <w:div w:id="1474055257">
      <w:bodyDiv w:val="1"/>
      <w:marLeft w:val="0"/>
      <w:marRight w:val="0"/>
      <w:marTop w:val="0"/>
      <w:marBottom w:val="0"/>
      <w:divBdr>
        <w:top w:val="none" w:sz="0" w:space="0" w:color="auto"/>
        <w:left w:val="none" w:sz="0" w:space="0" w:color="auto"/>
        <w:bottom w:val="none" w:sz="0" w:space="0" w:color="auto"/>
        <w:right w:val="none" w:sz="0" w:space="0" w:color="auto"/>
      </w:divBdr>
    </w:div>
    <w:div w:id="1540390712">
      <w:bodyDiv w:val="1"/>
      <w:marLeft w:val="0"/>
      <w:marRight w:val="0"/>
      <w:marTop w:val="0"/>
      <w:marBottom w:val="0"/>
      <w:divBdr>
        <w:top w:val="none" w:sz="0" w:space="0" w:color="auto"/>
        <w:left w:val="none" w:sz="0" w:space="0" w:color="auto"/>
        <w:bottom w:val="none" w:sz="0" w:space="0" w:color="auto"/>
        <w:right w:val="none" w:sz="0" w:space="0" w:color="auto"/>
      </w:divBdr>
    </w:div>
    <w:div w:id="1737850674">
      <w:bodyDiv w:val="1"/>
      <w:marLeft w:val="0"/>
      <w:marRight w:val="0"/>
      <w:marTop w:val="0"/>
      <w:marBottom w:val="0"/>
      <w:divBdr>
        <w:top w:val="none" w:sz="0" w:space="0" w:color="auto"/>
        <w:left w:val="none" w:sz="0" w:space="0" w:color="auto"/>
        <w:bottom w:val="none" w:sz="0" w:space="0" w:color="auto"/>
        <w:right w:val="none" w:sz="0" w:space="0" w:color="auto"/>
      </w:divBdr>
    </w:div>
    <w:div w:id="1882160518">
      <w:bodyDiv w:val="1"/>
      <w:marLeft w:val="0"/>
      <w:marRight w:val="0"/>
      <w:marTop w:val="0"/>
      <w:marBottom w:val="0"/>
      <w:divBdr>
        <w:top w:val="none" w:sz="0" w:space="0" w:color="auto"/>
        <w:left w:val="none" w:sz="0" w:space="0" w:color="auto"/>
        <w:bottom w:val="none" w:sz="0" w:space="0" w:color="auto"/>
        <w:right w:val="none" w:sz="0" w:space="0" w:color="auto"/>
      </w:divBdr>
    </w:div>
    <w:div w:id="1922905266">
      <w:bodyDiv w:val="1"/>
      <w:marLeft w:val="0"/>
      <w:marRight w:val="0"/>
      <w:marTop w:val="0"/>
      <w:marBottom w:val="0"/>
      <w:divBdr>
        <w:top w:val="none" w:sz="0" w:space="0" w:color="auto"/>
        <w:left w:val="none" w:sz="0" w:space="0" w:color="auto"/>
        <w:bottom w:val="none" w:sz="0" w:space="0" w:color="auto"/>
        <w:right w:val="none" w:sz="0" w:space="0" w:color="auto"/>
      </w:divBdr>
    </w:div>
    <w:div w:id="1979139725">
      <w:bodyDiv w:val="1"/>
      <w:marLeft w:val="0"/>
      <w:marRight w:val="0"/>
      <w:marTop w:val="0"/>
      <w:marBottom w:val="0"/>
      <w:divBdr>
        <w:top w:val="none" w:sz="0" w:space="0" w:color="auto"/>
        <w:left w:val="none" w:sz="0" w:space="0" w:color="auto"/>
        <w:bottom w:val="none" w:sz="0" w:space="0" w:color="auto"/>
        <w:right w:val="none" w:sz="0" w:space="0" w:color="auto"/>
      </w:divBdr>
    </w:div>
    <w:div w:id="2047437977">
      <w:bodyDiv w:val="1"/>
      <w:marLeft w:val="0"/>
      <w:marRight w:val="0"/>
      <w:marTop w:val="0"/>
      <w:marBottom w:val="0"/>
      <w:divBdr>
        <w:top w:val="none" w:sz="0" w:space="0" w:color="auto"/>
        <w:left w:val="none" w:sz="0" w:space="0" w:color="auto"/>
        <w:bottom w:val="none" w:sz="0" w:space="0" w:color="auto"/>
        <w:right w:val="none" w:sz="0" w:space="0" w:color="auto"/>
      </w:divBdr>
    </w:div>
    <w:div w:id="21357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FD324426F6E747806A5E5F900641A5" ma:contentTypeVersion="11" ma:contentTypeDescription="Create a new document." ma:contentTypeScope="" ma:versionID="4b68538674620700563a071c930b97c3">
  <xsd:schema xmlns:xsd="http://www.w3.org/2001/XMLSchema" xmlns:xs="http://www.w3.org/2001/XMLSchema" xmlns:p="http://schemas.microsoft.com/office/2006/metadata/properties" xmlns:ns2="4d9ff7f2-41d5-40c5-b651-3700cdf9ca4f" xmlns:ns3="cc65890c-4781-498e-9cfd-9e637834290d" targetNamespace="http://schemas.microsoft.com/office/2006/metadata/properties" ma:root="true" ma:fieldsID="f7d69b98808a3428850c8610f46bb482" ns2:_="" ns3:_="">
    <xsd:import namespace="4d9ff7f2-41d5-40c5-b651-3700cdf9ca4f"/>
    <xsd:import namespace="cc65890c-4781-498e-9cfd-9e6378342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f7f2-41d5-40c5-b651-3700cdf9c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90c-4781-498e-9cfd-9e63783429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2FDFB-F3E2-4725-B755-A8D9D1641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0DC5C-A980-4275-A6D1-C0A05B347AB7}">
  <ds:schemaRefs>
    <ds:schemaRef ds:uri="http://schemas.openxmlformats.org/officeDocument/2006/bibliography"/>
  </ds:schemaRefs>
</ds:datastoreItem>
</file>

<file path=customXml/itemProps3.xml><?xml version="1.0" encoding="utf-8"?>
<ds:datastoreItem xmlns:ds="http://schemas.openxmlformats.org/officeDocument/2006/customXml" ds:itemID="{17E87179-F600-4F55-9212-1D8EC846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f7f2-41d5-40c5-b651-3700cdf9ca4f"/>
    <ds:schemaRef ds:uri="cc65890c-4781-498e-9cfd-9e6378342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FCE77-782A-4B5A-A348-8E2EA4CBC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TCS ED System</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 Bonifield</dc:creator>
  <cp:lastModifiedBy>Jonathan Basa</cp:lastModifiedBy>
  <cp:revision>3</cp:revision>
  <cp:lastPrinted>2017-07-13T18:28:00Z</cp:lastPrinted>
  <dcterms:created xsi:type="dcterms:W3CDTF">2020-12-07T23:33:00Z</dcterms:created>
  <dcterms:modified xsi:type="dcterms:W3CDTF">2020-12-07T23:38:00Z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0x01010091FD324426F6E747806A5E5F900641A5</vt:lpwstr>
  </property>
</Properties>
</file>